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94E0" w14:textId="5EEA9A52" w:rsidR="00CF4861" w:rsidRDefault="00CF4861" w:rsidP="00CF4861">
      <w:pPr>
        <w:keepNext/>
        <w:keepLines/>
        <w:spacing w:after="31" w:line="250" w:lineRule="auto"/>
        <w:ind w:left="-5" w:hanging="10"/>
        <w:jc w:val="both"/>
        <w:outlineLvl w:val="1"/>
        <w:rPr>
          <w:rFonts w:ascii="Arial" w:eastAsia="Arial" w:hAnsi="Arial" w:cs="Arial"/>
          <w:b/>
          <w:color w:val="00AF41"/>
          <w:sz w:val="36"/>
          <w:lang w:eastAsia="en-GB"/>
        </w:rPr>
      </w:pPr>
      <w:r w:rsidRPr="00ED4549">
        <w:rPr>
          <w:rFonts w:ascii="Arial" w:eastAsia="Arial" w:hAnsi="Arial" w:cs="Arial"/>
          <w:b/>
          <w:color w:val="00AF41"/>
          <w:sz w:val="36"/>
          <w:lang w:eastAsia="en-GB"/>
        </w:rPr>
        <w:t xml:space="preserve">Part </w:t>
      </w:r>
      <w:r w:rsidR="001E38D6">
        <w:rPr>
          <w:rFonts w:ascii="Arial" w:eastAsia="Arial" w:hAnsi="Arial" w:cs="Arial"/>
          <w:b/>
          <w:color w:val="00AF41"/>
          <w:sz w:val="36"/>
          <w:lang w:eastAsia="en-GB"/>
        </w:rPr>
        <w:t>G</w:t>
      </w:r>
      <w:r w:rsidRPr="00ED4549">
        <w:rPr>
          <w:rFonts w:ascii="Arial" w:eastAsia="Arial" w:hAnsi="Arial" w:cs="Arial"/>
          <w:b/>
          <w:color w:val="00AF41"/>
          <w:sz w:val="36"/>
          <w:lang w:eastAsia="en-GB"/>
        </w:rPr>
        <w:t xml:space="preserve"> – </w:t>
      </w:r>
      <w:r w:rsidR="001E38D6">
        <w:rPr>
          <w:rFonts w:ascii="Arial" w:eastAsia="Arial" w:hAnsi="Arial" w:cs="Arial"/>
          <w:b/>
          <w:color w:val="00AF41"/>
          <w:sz w:val="36"/>
          <w:lang w:eastAsia="en-GB"/>
        </w:rPr>
        <w:t>Ferrets</w:t>
      </w:r>
      <w:r>
        <w:rPr>
          <w:rFonts w:ascii="Arial" w:eastAsia="Arial" w:hAnsi="Arial" w:cs="Arial"/>
          <w:b/>
          <w:color w:val="00AF41"/>
          <w:sz w:val="36"/>
          <w:lang w:eastAsia="en-GB"/>
        </w:rPr>
        <w:t xml:space="preserve"> </w:t>
      </w:r>
      <w:r w:rsidRPr="00ED4549">
        <w:rPr>
          <w:rFonts w:ascii="Arial" w:eastAsia="Arial" w:hAnsi="Arial" w:cs="Arial"/>
          <w:b/>
          <w:color w:val="00AF41"/>
          <w:sz w:val="36"/>
          <w:lang w:eastAsia="en-GB"/>
        </w:rPr>
        <w:t xml:space="preserve"> </w:t>
      </w:r>
    </w:p>
    <w:p w14:paraId="368718D0" w14:textId="77777777" w:rsidR="00CF4861" w:rsidRPr="00613389" w:rsidRDefault="00CF4861" w:rsidP="00CF4861">
      <w:pPr>
        <w:keepNext/>
        <w:keepLines/>
        <w:spacing w:after="31" w:line="250" w:lineRule="auto"/>
        <w:ind w:left="-5" w:hanging="10"/>
        <w:jc w:val="both"/>
        <w:outlineLvl w:val="1"/>
        <w:rPr>
          <w:rFonts w:ascii="Arial" w:eastAsia="Arial" w:hAnsi="Arial" w:cs="Arial"/>
          <w:b/>
          <w:color w:val="000000"/>
          <w:sz w:val="28"/>
          <w:lang w:eastAsia="en-GB"/>
        </w:rPr>
      </w:pPr>
    </w:p>
    <w:tbl>
      <w:tblPr>
        <w:tblStyle w:val="TableGrid"/>
        <w:tblW w:w="15026" w:type="dxa"/>
        <w:tblInd w:w="-714" w:type="dxa"/>
        <w:tblLook w:val="04A0" w:firstRow="1" w:lastRow="0" w:firstColumn="1" w:lastColumn="0" w:noHBand="0" w:noVBand="1"/>
      </w:tblPr>
      <w:tblGrid>
        <w:gridCol w:w="3239"/>
        <w:gridCol w:w="7356"/>
        <w:gridCol w:w="1600"/>
        <w:gridCol w:w="2831"/>
      </w:tblGrid>
      <w:tr w:rsidR="00CF4861" w:rsidRPr="00024142" w14:paraId="6498F0E1" w14:textId="77777777" w:rsidTr="0025598E">
        <w:tc>
          <w:tcPr>
            <w:tcW w:w="3239" w:type="dxa"/>
          </w:tcPr>
          <w:p w14:paraId="77CFA951" w14:textId="77777777" w:rsidR="00CF4861" w:rsidRPr="00DA7355" w:rsidRDefault="00CF4861" w:rsidP="0025598E">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Condition</w:t>
            </w:r>
          </w:p>
        </w:tc>
        <w:tc>
          <w:tcPr>
            <w:tcW w:w="7356" w:type="dxa"/>
          </w:tcPr>
          <w:p w14:paraId="749F8CBF" w14:textId="77777777" w:rsidR="00CF4861" w:rsidRPr="00DA7355" w:rsidRDefault="00CF4861" w:rsidP="0025598E">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Guidance</w:t>
            </w:r>
          </w:p>
        </w:tc>
        <w:tc>
          <w:tcPr>
            <w:tcW w:w="1600" w:type="dxa"/>
          </w:tcPr>
          <w:p w14:paraId="27E77333" w14:textId="77777777" w:rsidR="00CF4861" w:rsidRDefault="00CF4861" w:rsidP="0025598E">
            <w:pPr>
              <w:keepNext/>
              <w:keepLines/>
              <w:tabs>
                <w:tab w:val="center" w:pos="1242"/>
              </w:tabs>
              <w:spacing w:after="81"/>
              <w:outlineLvl w:val="2"/>
              <w:rPr>
                <w:rFonts w:ascii="Arial" w:hAnsi="Arial" w:cs="Arial"/>
                <w:b/>
                <w:sz w:val="24"/>
                <w:szCs w:val="24"/>
              </w:rPr>
            </w:pPr>
            <w:r w:rsidRPr="00DA7355">
              <w:rPr>
                <w:rFonts w:ascii="Arial" w:hAnsi="Arial" w:cs="Arial"/>
                <w:b/>
                <w:sz w:val="24"/>
                <w:szCs w:val="24"/>
              </w:rPr>
              <w:t xml:space="preserve">Condition met </w:t>
            </w:r>
          </w:p>
          <w:p w14:paraId="753B3015" w14:textId="77777777" w:rsidR="00CF4861" w:rsidRPr="00DA7355" w:rsidRDefault="00CF4861" w:rsidP="0025598E">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YES / NO</w:t>
            </w:r>
          </w:p>
        </w:tc>
        <w:tc>
          <w:tcPr>
            <w:tcW w:w="2831" w:type="dxa"/>
          </w:tcPr>
          <w:p w14:paraId="7AB09D8C" w14:textId="77777777" w:rsidR="00CF4861" w:rsidRPr="00DA7355" w:rsidRDefault="00CF4861" w:rsidP="0025598E">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eastAsia="Arial" w:hAnsi="Arial" w:cs="Arial"/>
                <w:b/>
                <w:color w:val="000000"/>
                <w:sz w:val="24"/>
                <w:szCs w:val="24"/>
                <w:lang w:eastAsia="en-GB"/>
              </w:rPr>
              <w:t xml:space="preserve">Officers Notes </w:t>
            </w:r>
          </w:p>
        </w:tc>
      </w:tr>
      <w:tr w:rsidR="00CF4861" w:rsidRPr="00024142" w14:paraId="513E6723" w14:textId="77777777" w:rsidTr="0025598E">
        <w:tc>
          <w:tcPr>
            <w:tcW w:w="3239" w:type="dxa"/>
          </w:tcPr>
          <w:p w14:paraId="5A5DCCAA" w14:textId="77777777" w:rsidR="00CF4861" w:rsidRPr="00DA7355" w:rsidRDefault="00CF4861" w:rsidP="0025598E">
            <w:pPr>
              <w:keepNext/>
              <w:keepLines/>
              <w:tabs>
                <w:tab w:val="center" w:pos="2159"/>
              </w:tabs>
              <w:spacing w:after="81"/>
              <w:ind w:left="-15"/>
              <w:outlineLvl w:val="1"/>
              <w:rPr>
                <w:rFonts w:ascii="Arial" w:eastAsia="Arial" w:hAnsi="Arial" w:cs="Arial"/>
                <w:b/>
                <w:color w:val="000000"/>
                <w:lang w:eastAsia="en-GB"/>
              </w:rPr>
            </w:pPr>
            <w:r w:rsidRPr="00DA7355">
              <w:rPr>
                <w:rFonts w:ascii="Arial" w:eastAsia="Arial" w:hAnsi="Arial" w:cs="Arial"/>
                <w:b/>
                <w:lang w:eastAsia="en-GB"/>
              </w:rPr>
              <w:t xml:space="preserve">5.0 Suitable Environment </w:t>
            </w:r>
          </w:p>
        </w:tc>
        <w:tc>
          <w:tcPr>
            <w:tcW w:w="7356" w:type="dxa"/>
          </w:tcPr>
          <w:p w14:paraId="5B81894C" w14:textId="77777777" w:rsidR="00CF4861" w:rsidRPr="006E491D" w:rsidRDefault="00CF4861" w:rsidP="0025598E">
            <w:pPr>
              <w:spacing w:after="63" w:line="250" w:lineRule="auto"/>
              <w:ind w:right="74"/>
              <w:rPr>
                <w:rFonts w:ascii="Arial" w:eastAsia="Arial" w:hAnsi="Arial" w:cs="Arial"/>
                <w:color w:val="000000"/>
                <w:lang w:eastAsia="en-GB"/>
              </w:rPr>
            </w:pPr>
            <w:r w:rsidRPr="006E491D">
              <w:rPr>
                <w:rFonts w:ascii="Arial" w:hAnsi="Arial" w:cs="Arial"/>
              </w:rPr>
              <w:t> Businesses must prevent risk of injury, illness and escape.</w:t>
            </w:r>
          </w:p>
        </w:tc>
        <w:tc>
          <w:tcPr>
            <w:tcW w:w="1600" w:type="dxa"/>
          </w:tcPr>
          <w:p w14:paraId="137D05E6"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3E580180"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2843F04E" w14:textId="77777777" w:rsidTr="0025598E">
        <w:tc>
          <w:tcPr>
            <w:tcW w:w="3239" w:type="dxa"/>
          </w:tcPr>
          <w:p w14:paraId="6207892C" w14:textId="77777777" w:rsidR="00CF4861" w:rsidRPr="00DA7355" w:rsidRDefault="00CF4861" w:rsidP="0025598E">
            <w:pPr>
              <w:spacing w:after="120" w:line="251" w:lineRule="auto"/>
              <w:ind w:right="65"/>
              <w:rPr>
                <w:rFonts w:ascii="Arial" w:eastAsia="Arial" w:hAnsi="Arial" w:cs="Arial"/>
                <w:color w:val="000000"/>
                <w:lang w:eastAsia="en-GB"/>
              </w:rPr>
            </w:pPr>
          </w:p>
        </w:tc>
        <w:tc>
          <w:tcPr>
            <w:tcW w:w="7356" w:type="dxa"/>
          </w:tcPr>
          <w:p w14:paraId="5626468F" w14:textId="17CEA3C8" w:rsidR="00CF4861" w:rsidRPr="00DA7355" w:rsidRDefault="00CF4861" w:rsidP="0025598E">
            <w:pPr>
              <w:spacing w:after="63" w:line="250" w:lineRule="auto"/>
              <w:ind w:right="74"/>
              <w:rPr>
                <w:rFonts w:ascii="Arial" w:eastAsia="Arial" w:hAnsi="Arial" w:cs="Arial"/>
                <w:color w:val="000000"/>
                <w:lang w:eastAsia="en-GB"/>
              </w:rPr>
            </w:pPr>
            <w:r w:rsidRPr="006E491D">
              <w:rPr>
                <w:rFonts w:ascii="Arial" w:hAnsi="Arial" w:cs="Arial"/>
              </w:rPr>
              <w:t xml:space="preserve"> </w:t>
            </w:r>
            <w:r w:rsidRPr="00DA7355">
              <w:rPr>
                <w:rFonts w:ascii="Arial" w:eastAsia="Arial" w:hAnsi="Arial" w:cs="Arial"/>
                <w:color w:val="000000"/>
                <w:lang w:eastAsia="en-GB"/>
              </w:rPr>
              <w:t xml:space="preserve">Slatted, grid or wire mesh floors must not be used in </w:t>
            </w:r>
            <w:r w:rsidR="001E38D6">
              <w:rPr>
                <w:rFonts w:ascii="Arial" w:eastAsia="Arial" w:hAnsi="Arial" w:cs="Arial"/>
                <w:color w:val="000000"/>
                <w:lang w:eastAsia="en-GB"/>
              </w:rPr>
              <w:t>ferret</w:t>
            </w:r>
            <w:r w:rsidRPr="00DA7355">
              <w:rPr>
                <w:rFonts w:ascii="Arial" w:eastAsia="Arial" w:hAnsi="Arial" w:cs="Arial"/>
                <w:color w:val="000000"/>
                <w:lang w:eastAsia="en-GB"/>
              </w:rPr>
              <w:t xml:space="preserve"> </w:t>
            </w:r>
            <w:r>
              <w:rPr>
                <w:rFonts w:ascii="Arial" w:eastAsia="Arial" w:hAnsi="Arial" w:cs="Arial"/>
                <w:color w:val="000000"/>
                <w:lang w:eastAsia="en-GB"/>
              </w:rPr>
              <w:t>housing.</w:t>
            </w:r>
          </w:p>
        </w:tc>
        <w:tc>
          <w:tcPr>
            <w:tcW w:w="1600" w:type="dxa"/>
          </w:tcPr>
          <w:p w14:paraId="156DB32B"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2C7F3C95"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72E4C8AA" w14:textId="77777777" w:rsidTr="0025598E">
        <w:trPr>
          <w:trHeight w:val="634"/>
        </w:trPr>
        <w:tc>
          <w:tcPr>
            <w:tcW w:w="3239" w:type="dxa"/>
          </w:tcPr>
          <w:p w14:paraId="5166A173" w14:textId="77777777" w:rsidR="00CF4861" w:rsidRPr="00DA7355" w:rsidRDefault="00CF4861" w:rsidP="0025598E">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Environmental conditions, including sizes </w:t>
            </w:r>
          </w:p>
        </w:tc>
        <w:tc>
          <w:tcPr>
            <w:tcW w:w="7356" w:type="dxa"/>
          </w:tcPr>
          <w:p w14:paraId="694C8CB2" w14:textId="77777777" w:rsidR="00CF4861" w:rsidRPr="006E491D" w:rsidRDefault="00CF4861" w:rsidP="0025598E">
            <w:pPr>
              <w:spacing w:after="149" w:line="250" w:lineRule="auto"/>
              <w:rPr>
                <w:rFonts w:ascii="Arial" w:eastAsia="Arial" w:hAnsi="Arial" w:cs="Arial"/>
                <w:color w:val="00B0F0"/>
                <w:lang w:eastAsia="en-GB"/>
              </w:rPr>
            </w:pPr>
            <w:r w:rsidRPr="006E491D">
              <w:rPr>
                <w:rFonts w:ascii="Arial" w:hAnsi="Arial" w:cs="Arial"/>
              </w:rPr>
              <w:t> See the minimum enclosure sizes that must be followed.</w:t>
            </w:r>
          </w:p>
        </w:tc>
        <w:tc>
          <w:tcPr>
            <w:tcW w:w="1600" w:type="dxa"/>
          </w:tcPr>
          <w:p w14:paraId="38BE734A" w14:textId="77777777" w:rsidR="00CF4861" w:rsidRPr="00DA7355" w:rsidRDefault="00CF4861" w:rsidP="0025598E">
            <w:pPr>
              <w:spacing w:after="149" w:line="250" w:lineRule="auto"/>
              <w:ind w:left="360"/>
              <w:rPr>
                <w:rFonts w:ascii="Arial" w:eastAsia="Arial" w:hAnsi="Arial" w:cs="Arial"/>
                <w:color w:val="00B0F0"/>
                <w:lang w:eastAsia="en-GB"/>
              </w:rPr>
            </w:pPr>
          </w:p>
        </w:tc>
        <w:tc>
          <w:tcPr>
            <w:tcW w:w="2831" w:type="dxa"/>
          </w:tcPr>
          <w:p w14:paraId="7D59A390" w14:textId="77777777" w:rsidR="00CF4861" w:rsidRPr="00DA7355" w:rsidRDefault="00CF4861" w:rsidP="0025598E">
            <w:pPr>
              <w:spacing w:after="149" w:line="250" w:lineRule="auto"/>
              <w:ind w:left="360"/>
              <w:rPr>
                <w:rFonts w:ascii="Arial" w:eastAsia="Arial" w:hAnsi="Arial" w:cs="Arial"/>
                <w:color w:val="00B0F0"/>
                <w:lang w:eastAsia="en-GB"/>
              </w:rPr>
            </w:pPr>
          </w:p>
        </w:tc>
      </w:tr>
      <w:tr w:rsidR="00CF4861" w:rsidRPr="00024142" w14:paraId="63189E56" w14:textId="77777777" w:rsidTr="0025598E">
        <w:tc>
          <w:tcPr>
            <w:tcW w:w="3239" w:type="dxa"/>
          </w:tcPr>
          <w:p w14:paraId="4DF31D9D" w14:textId="77777777" w:rsidR="00CF4861" w:rsidRPr="00DA7355" w:rsidRDefault="00CF4861" w:rsidP="0025598E">
            <w:pPr>
              <w:keepNext/>
              <w:keepLines/>
              <w:tabs>
                <w:tab w:val="center" w:pos="2159"/>
              </w:tabs>
              <w:spacing w:after="59"/>
              <w:outlineLvl w:val="2"/>
              <w:rPr>
                <w:rFonts w:ascii="Arial" w:eastAsia="Arial" w:hAnsi="Arial" w:cs="Arial"/>
                <w:b/>
                <w:color w:val="000000"/>
                <w:lang w:eastAsia="en-GB"/>
              </w:rPr>
            </w:pPr>
          </w:p>
        </w:tc>
        <w:tc>
          <w:tcPr>
            <w:tcW w:w="7356" w:type="dxa"/>
          </w:tcPr>
          <w:p w14:paraId="02C3F39E" w14:textId="4CAB57FA" w:rsidR="00CF4861" w:rsidRPr="00DA7355" w:rsidRDefault="00CF4861" w:rsidP="0025598E">
            <w:pPr>
              <w:keepNext/>
              <w:keepLines/>
              <w:tabs>
                <w:tab w:val="center" w:pos="2159"/>
              </w:tabs>
              <w:spacing w:after="59"/>
              <w:outlineLvl w:val="2"/>
              <w:rPr>
                <w:rFonts w:ascii="Arial" w:eastAsia="Arial" w:hAnsi="Arial" w:cs="Arial"/>
                <w:b/>
                <w:color w:val="000000"/>
                <w:lang w:eastAsia="en-GB"/>
              </w:rPr>
            </w:pPr>
            <w:r w:rsidRPr="006E491D">
              <w:rPr>
                <w:rFonts w:ascii="Arial" w:hAnsi="Arial" w:cs="Arial"/>
              </w:rPr>
              <w:t xml:space="preserve"> </w:t>
            </w:r>
            <w:r>
              <w:rPr>
                <w:rFonts w:ascii="Arial" w:hAnsi="Arial" w:cs="Arial"/>
              </w:rPr>
              <w:t>Housing</w:t>
            </w:r>
            <w:r w:rsidRPr="00DA7355">
              <w:rPr>
                <w:rFonts w:ascii="Arial" w:hAnsi="Arial" w:cs="Arial"/>
              </w:rPr>
              <w:t xml:space="preserve"> needs to be of sufficient size to allow all the </w:t>
            </w:r>
            <w:r w:rsidR="001E38D6">
              <w:rPr>
                <w:rFonts w:ascii="Arial" w:hAnsi="Arial" w:cs="Arial"/>
              </w:rPr>
              <w:t>ferrets</w:t>
            </w:r>
            <w:r w:rsidRPr="00DA7355">
              <w:rPr>
                <w:rFonts w:ascii="Arial" w:hAnsi="Arial" w:cs="Arial"/>
              </w:rPr>
              <w:t xml:space="preserve"> housed to be able to lie fully outstretched</w:t>
            </w:r>
            <w:r w:rsidR="001E38D6">
              <w:rPr>
                <w:rFonts w:ascii="Arial" w:hAnsi="Arial" w:cs="Arial"/>
              </w:rPr>
              <w:t xml:space="preserve"> in any direction</w:t>
            </w:r>
            <w:r w:rsidRPr="00DA7355">
              <w:rPr>
                <w:rFonts w:ascii="Arial" w:hAnsi="Arial" w:cs="Arial"/>
              </w:rPr>
              <w:t xml:space="preserve">, run, </w:t>
            </w:r>
            <w:r w:rsidR="001E38D6">
              <w:rPr>
                <w:rFonts w:ascii="Arial" w:hAnsi="Arial" w:cs="Arial"/>
              </w:rPr>
              <w:t>forage</w:t>
            </w:r>
            <w:r w:rsidRPr="00DA7355">
              <w:rPr>
                <w:rFonts w:ascii="Arial" w:hAnsi="Arial" w:cs="Arial"/>
              </w:rPr>
              <w:t xml:space="preserve">, </w:t>
            </w:r>
            <w:r w:rsidR="001E38D6">
              <w:rPr>
                <w:rFonts w:ascii="Arial" w:hAnsi="Arial" w:cs="Arial"/>
              </w:rPr>
              <w:t xml:space="preserve">explore or play, as well as to </w:t>
            </w:r>
            <w:r w:rsidRPr="00DA7355">
              <w:rPr>
                <w:rFonts w:ascii="Arial" w:hAnsi="Arial" w:cs="Arial"/>
              </w:rPr>
              <w:t>stand</w:t>
            </w:r>
            <w:r w:rsidR="001E38D6">
              <w:rPr>
                <w:rFonts w:ascii="Arial" w:hAnsi="Arial" w:cs="Arial"/>
              </w:rPr>
              <w:t xml:space="preserve"> fully upright </w:t>
            </w:r>
            <w:r w:rsidRPr="00DA7355">
              <w:rPr>
                <w:rFonts w:ascii="Arial" w:hAnsi="Arial" w:cs="Arial"/>
              </w:rPr>
              <w:t xml:space="preserve">without touching the roof of the enclosure. </w:t>
            </w:r>
          </w:p>
        </w:tc>
        <w:tc>
          <w:tcPr>
            <w:tcW w:w="1600" w:type="dxa"/>
          </w:tcPr>
          <w:p w14:paraId="3265B73C" w14:textId="77777777" w:rsidR="00CF4861" w:rsidRPr="00DA7355" w:rsidRDefault="00CF4861" w:rsidP="0025598E">
            <w:pPr>
              <w:keepNext/>
              <w:keepLines/>
              <w:tabs>
                <w:tab w:val="center" w:pos="2159"/>
              </w:tabs>
              <w:spacing w:after="59"/>
              <w:ind w:left="360"/>
              <w:outlineLvl w:val="2"/>
              <w:rPr>
                <w:rFonts w:ascii="Arial" w:eastAsia="Arial" w:hAnsi="Arial" w:cs="Arial"/>
                <w:b/>
                <w:color w:val="000000"/>
                <w:lang w:eastAsia="en-GB"/>
              </w:rPr>
            </w:pPr>
          </w:p>
        </w:tc>
        <w:tc>
          <w:tcPr>
            <w:tcW w:w="2831" w:type="dxa"/>
          </w:tcPr>
          <w:p w14:paraId="0333538B" w14:textId="77777777" w:rsidR="00CF4861" w:rsidRPr="00DA7355" w:rsidRDefault="00CF4861" w:rsidP="0025598E">
            <w:pPr>
              <w:keepNext/>
              <w:keepLines/>
              <w:tabs>
                <w:tab w:val="center" w:pos="2159"/>
              </w:tabs>
              <w:spacing w:after="59"/>
              <w:ind w:left="360"/>
              <w:outlineLvl w:val="2"/>
              <w:rPr>
                <w:rFonts w:ascii="Arial" w:eastAsia="Arial" w:hAnsi="Arial" w:cs="Arial"/>
                <w:b/>
                <w:color w:val="000000"/>
                <w:lang w:eastAsia="en-GB"/>
              </w:rPr>
            </w:pPr>
          </w:p>
        </w:tc>
      </w:tr>
      <w:tr w:rsidR="00CF4861" w:rsidRPr="00024142" w14:paraId="2A666D59" w14:textId="77777777" w:rsidTr="0025598E">
        <w:tc>
          <w:tcPr>
            <w:tcW w:w="3239" w:type="dxa"/>
          </w:tcPr>
          <w:p w14:paraId="76F98A0E"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7356" w:type="dxa"/>
          </w:tcPr>
          <w:p w14:paraId="5E3240FB" w14:textId="4957DC88" w:rsidR="00CF4861" w:rsidRPr="001E38D6" w:rsidRDefault="00CF4861" w:rsidP="0025598E">
            <w:pPr>
              <w:spacing w:after="124" w:line="250" w:lineRule="auto"/>
              <w:rPr>
                <w:rFonts w:ascii="Arial" w:eastAsia="Arial" w:hAnsi="Arial" w:cs="Arial"/>
                <w:color w:val="000000"/>
                <w:lang w:eastAsia="en-GB"/>
              </w:rPr>
            </w:pPr>
            <w:r w:rsidRPr="001E38D6">
              <w:rPr>
                <w:rFonts w:ascii="Arial" w:hAnsi="Arial" w:cs="Arial"/>
              </w:rPr>
              <w:t xml:space="preserve"> </w:t>
            </w:r>
            <w:r w:rsidR="001E38D6" w:rsidRPr="001E38D6">
              <w:rPr>
                <w:rFonts w:ascii="Arial" w:hAnsi="Arial" w:cs="Arial"/>
                <w:lang w:val="en"/>
              </w:rPr>
              <w:t>Ferrets must be provided with constant access to places to hide. As a minimum, each hiding place must be large enough to allow one ferret to rest alone.</w:t>
            </w:r>
          </w:p>
        </w:tc>
        <w:tc>
          <w:tcPr>
            <w:tcW w:w="1600" w:type="dxa"/>
          </w:tcPr>
          <w:p w14:paraId="48F3CDCD" w14:textId="77777777" w:rsidR="00CF4861" w:rsidRPr="00DA7355" w:rsidRDefault="00CF4861" w:rsidP="0025598E">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4C2B0B89"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27066386" w14:textId="77777777" w:rsidTr="0025598E">
        <w:tc>
          <w:tcPr>
            <w:tcW w:w="3239" w:type="dxa"/>
          </w:tcPr>
          <w:p w14:paraId="367DBC5C" w14:textId="77777777" w:rsidR="00CF4861" w:rsidRPr="00DA7355" w:rsidRDefault="00CF4861" w:rsidP="0025598E">
            <w:pPr>
              <w:spacing w:after="16" w:line="346" w:lineRule="auto"/>
              <w:ind w:right="74"/>
              <w:rPr>
                <w:rFonts w:ascii="Arial" w:eastAsia="Arial" w:hAnsi="Arial" w:cs="Arial"/>
                <w:color w:val="000000"/>
                <w:lang w:eastAsia="en-GB"/>
              </w:rPr>
            </w:pPr>
            <w:r w:rsidRPr="00DA7355">
              <w:rPr>
                <w:rFonts w:ascii="Arial" w:eastAsia="Arial" w:hAnsi="Arial" w:cs="Arial"/>
                <w:b/>
                <w:color w:val="000000"/>
                <w:lang w:eastAsia="en-GB"/>
              </w:rPr>
              <w:t xml:space="preserve">Bedding and substrate </w:t>
            </w:r>
          </w:p>
        </w:tc>
        <w:tc>
          <w:tcPr>
            <w:tcW w:w="7356" w:type="dxa"/>
          </w:tcPr>
          <w:p w14:paraId="10AFE4C6" w14:textId="1C11F9F3" w:rsidR="00CF4861" w:rsidRPr="001E38D6" w:rsidRDefault="00CF4861" w:rsidP="0025598E">
            <w:pPr>
              <w:spacing w:after="80" w:line="250" w:lineRule="auto"/>
              <w:rPr>
                <w:rFonts w:ascii="Arial" w:eastAsia="Arial" w:hAnsi="Arial" w:cs="Arial"/>
                <w:color w:val="000000"/>
                <w:lang w:eastAsia="en-GB"/>
              </w:rPr>
            </w:pPr>
            <w:r w:rsidRPr="001E38D6">
              <w:rPr>
                <w:rFonts w:ascii="Arial" w:hAnsi="Arial" w:cs="Arial"/>
              </w:rPr>
              <w:t xml:space="preserve"> </w:t>
            </w:r>
            <w:r w:rsidR="001E38D6" w:rsidRPr="001E38D6">
              <w:rPr>
                <w:rFonts w:ascii="Arial" w:hAnsi="Arial" w:cs="Arial"/>
                <w:lang w:val="en"/>
              </w:rPr>
              <w:t>Sleeping areas need to be dry, draught-free, well ventilated and clean as well as large enough to allow all the ferrets housed to rest together fully outstretched, turn around unimpeded and move around comfortably. Appropriate bedding materials include good quality dust-free hay or shredded paper, or fabric items that can be laundered (although these must be monitored for chewing or damage and removed and replaced as necessary).</w:t>
            </w:r>
          </w:p>
        </w:tc>
        <w:tc>
          <w:tcPr>
            <w:tcW w:w="1600" w:type="dxa"/>
          </w:tcPr>
          <w:p w14:paraId="46E8411E" w14:textId="77777777" w:rsidR="00CF4861" w:rsidRPr="00DA7355" w:rsidRDefault="00CF4861" w:rsidP="0025598E">
            <w:pPr>
              <w:spacing w:after="80"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5716F6C9" w14:textId="77777777" w:rsidR="00CF4861" w:rsidRPr="00DA7355" w:rsidRDefault="00CF4861" w:rsidP="0025598E">
            <w:pPr>
              <w:spacing w:after="80" w:line="250" w:lineRule="auto"/>
              <w:ind w:left="360"/>
              <w:rPr>
                <w:rFonts w:ascii="Arial" w:eastAsia="Arial" w:hAnsi="Arial" w:cs="Arial"/>
                <w:color w:val="000000"/>
                <w:lang w:eastAsia="en-GB"/>
              </w:rPr>
            </w:pPr>
          </w:p>
        </w:tc>
      </w:tr>
      <w:tr w:rsidR="00CF4861" w:rsidRPr="00024142" w14:paraId="570E19DD" w14:textId="77777777" w:rsidTr="0025598E">
        <w:tc>
          <w:tcPr>
            <w:tcW w:w="3239" w:type="dxa"/>
          </w:tcPr>
          <w:p w14:paraId="3B24D1BD" w14:textId="77777777" w:rsidR="00CF4861" w:rsidRPr="00DA7355" w:rsidRDefault="00CF4861" w:rsidP="0025598E">
            <w:pPr>
              <w:spacing w:after="124" w:line="250" w:lineRule="auto"/>
              <w:rPr>
                <w:rFonts w:ascii="Arial" w:eastAsia="Arial" w:hAnsi="Arial" w:cs="Arial"/>
                <w:color w:val="000000"/>
                <w:lang w:eastAsia="en-GB"/>
              </w:rPr>
            </w:pPr>
          </w:p>
        </w:tc>
        <w:tc>
          <w:tcPr>
            <w:tcW w:w="7356" w:type="dxa"/>
          </w:tcPr>
          <w:p w14:paraId="0E8F1322" w14:textId="59AD02F6" w:rsidR="00CF4861" w:rsidRPr="001E38D6" w:rsidRDefault="00CF4861" w:rsidP="0025598E">
            <w:pPr>
              <w:spacing w:after="124" w:line="250" w:lineRule="auto"/>
              <w:rPr>
                <w:rFonts w:ascii="Arial" w:eastAsia="Arial" w:hAnsi="Arial" w:cs="Arial"/>
                <w:color w:val="000000"/>
                <w:lang w:eastAsia="en-GB"/>
              </w:rPr>
            </w:pPr>
            <w:r w:rsidRPr="001E38D6">
              <w:rPr>
                <w:rFonts w:ascii="Arial" w:hAnsi="Arial" w:cs="Arial"/>
              </w:rPr>
              <w:t xml:space="preserve"> </w:t>
            </w:r>
            <w:r w:rsidR="001E38D6" w:rsidRPr="001E38D6">
              <w:rPr>
                <w:rFonts w:ascii="Arial" w:hAnsi="Arial" w:cs="Arial"/>
                <w:lang w:val="en"/>
              </w:rPr>
              <w:t>Ferrets must be provided with a suitable substrate in sufficient amounts to allow foraging and other behaviours. Suitable litter materials include dust-free wood shavings, supplemented with dust-free hay.</w:t>
            </w:r>
          </w:p>
        </w:tc>
        <w:tc>
          <w:tcPr>
            <w:tcW w:w="1600" w:type="dxa"/>
          </w:tcPr>
          <w:p w14:paraId="21DDC02B" w14:textId="77777777" w:rsidR="00CF4861" w:rsidRPr="00DA7355" w:rsidRDefault="00CF4861" w:rsidP="0025598E">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5321E9AB"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1A35811D" w14:textId="77777777" w:rsidTr="0025598E">
        <w:tc>
          <w:tcPr>
            <w:tcW w:w="3239" w:type="dxa"/>
          </w:tcPr>
          <w:p w14:paraId="53031DD5"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7356" w:type="dxa"/>
          </w:tcPr>
          <w:p w14:paraId="399C5975" w14:textId="5F868C50" w:rsidR="00CF4861" w:rsidRPr="001E38D6" w:rsidRDefault="00CF4861" w:rsidP="0025598E">
            <w:pPr>
              <w:spacing w:after="124" w:line="250" w:lineRule="auto"/>
              <w:rPr>
                <w:rFonts w:ascii="Arial" w:eastAsia="Arial" w:hAnsi="Arial" w:cs="Arial"/>
                <w:color w:val="000000"/>
                <w:lang w:eastAsia="en-GB"/>
              </w:rPr>
            </w:pPr>
            <w:r w:rsidRPr="001E38D6">
              <w:rPr>
                <w:rFonts w:ascii="Arial" w:hAnsi="Arial" w:cs="Arial"/>
              </w:rPr>
              <w:t xml:space="preserve"> </w:t>
            </w:r>
            <w:r w:rsidR="001E38D6" w:rsidRPr="001E38D6">
              <w:rPr>
                <w:rFonts w:ascii="Arial" w:hAnsi="Arial" w:cs="Arial"/>
                <w:lang w:val="en"/>
              </w:rPr>
              <w:t>Sawdust and sand are not suitable as either nesting or litter materials.</w:t>
            </w:r>
            <w:r w:rsidRPr="001E38D6">
              <w:rPr>
                <w:rFonts w:ascii="Arial" w:hAnsi="Arial" w:cs="Arial"/>
              </w:rPr>
              <w:t xml:space="preserve">.  </w:t>
            </w:r>
          </w:p>
        </w:tc>
        <w:tc>
          <w:tcPr>
            <w:tcW w:w="1600" w:type="dxa"/>
          </w:tcPr>
          <w:p w14:paraId="3E20B89E"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08575A72"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4B3DDB51" w14:textId="77777777" w:rsidTr="0025598E">
        <w:tc>
          <w:tcPr>
            <w:tcW w:w="3239" w:type="dxa"/>
          </w:tcPr>
          <w:p w14:paraId="11A6E3C5" w14:textId="77777777" w:rsidR="00CF4861" w:rsidRPr="00DA7355" w:rsidRDefault="00CF4861" w:rsidP="0025598E">
            <w:pPr>
              <w:spacing w:after="124" w:line="250" w:lineRule="auto"/>
              <w:rPr>
                <w:rFonts w:ascii="Arial" w:eastAsia="Arial" w:hAnsi="Arial" w:cs="Arial"/>
                <w:color w:val="000000"/>
                <w:lang w:eastAsia="en-GB"/>
              </w:rPr>
            </w:pPr>
            <w:r w:rsidRPr="00DA7355">
              <w:rPr>
                <w:rFonts w:ascii="Arial" w:hAnsi="Arial" w:cs="Arial"/>
                <w:b/>
              </w:rPr>
              <w:lastRenderedPageBreak/>
              <w:t>Temperature</w:t>
            </w:r>
          </w:p>
        </w:tc>
        <w:tc>
          <w:tcPr>
            <w:tcW w:w="7356" w:type="dxa"/>
          </w:tcPr>
          <w:p w14:paraId="4A7CB2D0" w14:textId="67A189E0" w:rsidR="00CF4861" w:rsidRPr="001E38D6" w:rsidRDefault="00CF4861" w:rsidP="0025598E">
            <w:pPr>
              <w:spacing w:after="74" w:line="250" w:lineRule="auto"/>
              <w:ind w:right="74"/>
              <w:rPr>
                <w:rFonts w:ascii="Arial" w:eastAsia="Arial" w:hAnsi="Arial" w:cs="Arial"/>
                <w:color w:val="000000"/>
                <w:lang w:eastAsia="en-GB"/>
              </w:rPr>
            </w:pPr>
            <w:r w:rsidRPr="001E38D6">
              <w:rPr>
                <w:rFonts w:ascii="Arial" w:hAnsi="Arial" w:cs="Arial"/>
              </w:rPr>
              <w:t xml:space="preserve"> </w:t>
            </w:r>
            <w:r w:rsidR="001E38D6" w:rsidRPr="001E38D6">
              <w:rPr>
                <w:rFonts w:ascii="Arial" w:hAnsi="Arial" w:cs="Arial"/>
                <w:lang w:val="en"/>
              </w:rPr>
              <w:t>Ambient temperature should be no lower than 12°C and no higher than 26°C.</w:t>
            </w:r>
          </w:p>
        </w:tc>
        <w:tc>
          <w:tcPr>
            <w:tcW w:w="1600" w:type="dxa"/>
          </w:tcPr>
          <w:p w14:paraId="2CE4C2E2"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5F153277"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093EF9DE" w14:textId="77777777" w:rsidTr="0025598E">
        <w:tc>
          <w:tcPr>
            <w:tcW w:w="3239" w:type="dxa"/>
          </w:tcPr>
          <w:p w14:paraId="1F139555" w14:textId="77777777" w:rsidR="00CF4861" w:rsidRPr="00DA7355" w:rsidRDefault="00CF4861" w:rsidP="0025598E">
            <w:pPr>
              <w:spacing w:after="124" w:line="250" w:lineRule="auto"/>
              <w:rPr>
                <w:rFonts w:ascii="Arial" w:hAnsi="Arial" w:cs="Arial"/>
                <w:b/>
              </w:rPr>
            </w:pPr>
          </w:p>
        </w:tc>
        <w:tc>
          <w:tcPr>
            <w:tcW w:w="7356" w:type="dxa"/>
          </w:tcPr>
          <w:p w14:paraId="4D54AEBA" w14:textId="2CDF3AD3" w:rsidR="00CF4861" w:rsidRPr="00CC1EAC" w:rsidRDefault="00CF4861" w:rsidP="0025598E">
            <w:pPr>
              <w:spacing w:after="74" w:line="250" w:lineRule="auto"/>
              <w:ind w:right="74"/>
              <w:rPr>
                <w:rFonts w:ascii="Arial" w:hAnsi="Arial" w:cs="Arial"/>
              </w:rPr>
            </w:pPr>
            <w:r w:rsidRPr="00CC1EAC">
              <w:rPr>
                <w:rFonts w:ascii="Arial" w:hAnsi="Arial" w:cs="Arial"/>
              </w:rPr>
              <w:t> In very hot weather, cooling procedures must be in place, such as, but not limited to, fans to increase air movement, ice packs or air conditioning.</w:t>
            </w:r>
            <w:r w:rsidR="001E38D6">
              <w:rPr>
                <w:rFonts w:ascii="Arial" w:hAnsi="Arial" w:cs="Arial"/>
              </w:rPr>
              <w:t xml:space="preserve"> </w:t>
            </w:r>
          </w:p>
        </w:tc>
        <w:tc>
          <w:tcPr>
            <w:tcW w:w="1600" w:type="dxa"/>
          </w:tcPr>
          <w:p w14:paraId="44BFEF09"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12420177"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46C1D767" w14:textId="77777777" w:rsidTr="0025598E">
        <w:tc>
          <w:tcPr>
            <w:tcW w:w="3239" w:type="dxa"/>
          </w:tcPr>
          <w:p w14:paraId="50045FA3" w14:textId="77777777" w:rsidR="00CF4861" w:rsidRPr="00DA7355" w:rsidRDefault="00CF4861" w:rsidP="0025598E">
            <w:pPr>
              <w:spacing w:after="124" w:line="250" w:lineRule="auto"/>
              <w:rPr>
                <w:rFonts w:ascii="Arial" w:hAnsi="Arial" w:cs="Arial"/>
                <w:b/>
              </w:rPr>
            </w:pPr>
          </w:p>
        </w:tc>
        <w:tc>
          <w:tcPr>
            <w:tcW w:w="7356" w:type="dxa"/>
          </w:tcPr>
          <w:p w14:paraId="52D5CD93" w14:textId="77777777" w:rsidR="00CF4861" w:rsidRPr="00CC1EAC" w:rsidRDefault="00CF4861" w:rsidP="0025598E">
            <w:pPr>
              <w:spacing w:after="74" w:line="250" w:lineRule="auto"/>
              <w:ind w:right="74"/>
              <w:rPr>
                <w:rFonts w:ascii="Arial" w:hAnsi="Arial" w:cs="Arial"/>
              </w:rPr>
            </w:pPr>
            <w:r w:rsidRPr="00CC1EAC">
              <w:rPr>
                <w:rFonts w:ascii="Arial" w:hAnsi="Arial" w:cs="Arial"/>
              </w:rPr>
              <w:t> In cold temperatures, extra nesting material must be provided, unless alternative temperature control is provided, for example heating.</w:t>
            </w:r>
          </w:p>
        </w:tc>
        <w:tc>
          <w:tcPr>
            <w:tcW w:w="1600" w:type="dxa"/>
          </w:tcPr>
          <w:p w14:paraId="6F3C66AD"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7B3BF8B9"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5987AF18" w14:textId="77777777" w:rsidTr="0025598E">
        <w:tc>
          <w:tcPr>
            <w:tcW w:w="3239" w:type="dxa"/>
          </w:tcPr>
          <w:p w14:paraId="1571708C" w14:textId="4B93D49D" w:rsidR="00CF4861" w:rsidRPr="00DA7355" w:rsidRDefault="001E38D6" w:rsidP="0025598E">
            <w:pPr>
              <w:spacing w:after="124" w:line="250" w:lineRule="auto"/>
              <w:rPr>
                <w:rFonts w:ascii="Arial" w:hAnsi="Arial" w:cs="Arial"/>
                <w:b/>
              </w:rPr>
            </w:pPr>
            <w:r>
              <w:rPr>
                <w:rFonts w:ascii="Arial" w:hAnsi="Arial" w:cs="Arial"/>
                <w:b/>
              </w:rPr>
              <w:t xml:space="preserve">Light </w:t>
            </w:r>
          </w:p>
        </w:tc>
        <w:tc>
          <w:tcPr>
            <w:tcW w:w="7356" w:type="dxa"/>
          </w:tcPr>
          <w:p w14:paraId="3BF77471" w14:textId="3CDA2412" w:rsidR="00CF4861" w:rsidRPr="001E38D6" w:rsidRDefault="00CF4861" w:rsidP="0025598E">
            <w:pPr>
              <w:spacing w:after="74" w:line="250" w:lineRule="auto"/>
              <w:ind w:right="74"/>
              <w:rPr>
                <w:rFonts w:ascii="Arial" w:hAnsi="Arial" w:cs="Arial"/>
              </w:rPr>
            </w:pPr>
            <w:r w:rsidRPr="001E38D6">
              <w:rPr>
                <w:rFonts w:ascii="Arial" w:hAnsi="Arial" w:cs="Arial"/>
              </w:rPr>
              <w:t xml:space="preserve"> </w:t>
            </w:r>
            <w:r w:rsidR="001E38D6" w:rsidRPr="001E38D6">
              <w:rPr>
                <w:rFonts w:ascii="Arial" w:hAnsi="Arial" w:cs="Arial"/>
                <w:lang w:val="en"/>
              </w:rPr>
              <w:t>Ferrets need to experience appropriate light: dark cycles (minimum of 8 hours light and 16 hours dark; this is not to exceed 16 hours light and 8 hours dark).</w:t>
            </w:r>
          </w:p>
        </w:tc>
        <w:tc>
          <w:tcPr>
            <w:tcW w:w="1600" w:type="dxa"/>
          </w:tcPr>
          <w:p w14:paraId="1F3AD4C4"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2F012225"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290F3FDE" w14:textId="77777777" w:rsidTr="0025598E">
        <w:tc>
          <w:tcPr>
            <w:tcW w:w="3239" w:type="dxa"/>
          </w:tcPr>
          <w:p w14:paraId="45551AC3" w14:textId="77777777" w:rsidR="00CF4861" w:rsidRPr="00DA7355" w:rsidRDefault="00CF4861" w:rsidP="0025598E">
            <w:pPr>
              <w:spacing w:after="124" w:line="250" w:lineRule="auto"/>
              <w:rPr>
                <w:rFonts w:ascii="Arial" w:hAnsi="Arial" w:cs="Arial"/>
                <w:b/>
              </w:rPr>
            </w:pPr>
          </w:p>
        </w:tc>
        <w:tc>
          <w:tcPr>
            <w:tcW w:w="7356" w:type="dxa"/>
          </w:tcPr>
          <w:p w14:paraId="6CF08C05" w14:textId="681B93C6" w:rsidR="00CF4861" w:rsidRPr="007A37BC" w:rsidRDefault="00CF4861" w:rsidP="0025598E">
            <w:pPr>
              <w:spacing w:after="124" w:line="250" w:lineRule="auto"/>
              <w:ind w:right="74"/>
              <w:rPr>
                <w:rFonts w:ascii="Arial" w:hAnsi="Arial" w:cs="Arial"/>
                <w:b/>
                <w:bCs/>
              </w:rPr>
            </w:pPr>
            <w:r w:rsidRPr="007A37BC">
              <w:rPr>
                <w:rFonts w:ascii="Arial" w:hAnsi="Arial" w:cs="Arial"/>
                <w:b/>
                <w:bCs/>
              </w:rPr>
              <w:t xml:space="preserve">Minimum enclosure sizes for </w:t>
            </w:r>
            <w:r w:rsidR="001E38D6">
              <w:rPr>
                <w:rFonts w:ascii="Arial" w:hAnsi="Arial" w:cs="Arial"/>
                <w:b/>
                <w:bCs/>
              </w:rPr>
              <w:t>ferrets</w:t>
            </w:r>
          </w:p>
          <w:tbl>
            <w:tblPr>
              <w:tblStyle w:val="TableGrid"/>
              <w:tblW w:w="7114" w:type="dxa"/>
              <w:tblLook w:val="04A0" w:firstRow="1" w:lastRow="0" w:firstColumn="1" w:lastColumn="0" w:noHBand="0" w:noVBand="1"/>
            </w:tblPr>
            <w:tblGrid>
              <w:gridCol w:w="939"/>
              <w:gridCol w:w="1197"/>
              <w:gridCol w:w="1162"/>
              <w:gridCol w:w="1331"/>
              <w:gridCol w:w="1225"/>
              <w:gridCol w:w="1260"/>
            </w:tblGrid>
            <w:tr w:rsidR="00CF4861" w14:paraId="6751DDFC" w14:textId="77777777" w:rsidTr="00D30850">
              <w:tc>
                <w:tcPr>
                  <w:tcW w:w="939" w:type="dxa"/>
                  <w:shd w:val="clear" w:color="auto" w:fill="D9E2F3" w:themeFill="accent1" w:themeFillTint="33"/>
                </w:tcPr>
                <w:p w14:paraId="63388C35" w14:textId="77777777" w:rsidR="00CF4861" w:rsidRDefault="00CF4861" w:rsidP="0025598E">
                  <w:pPr>
                    <w:spacing w:after="124" w:line="250" w:lineRule="auto"/>
                    <w:ind w:right="74"/>
                    <w:rPr>
                      <w:rFonts w:ascii="Arial" w:hAnsi="Arial" w:cs="Arial"/>
                    </w:rPr>
                  </w:pPr>
                  <w:r>
                    <w:t xml:space="preserve">Type </w:t>
                  </w:r>
                </w:p>
              </w:tc>
              <w:tc>
                <w:tcPr>
                  <w:tcW w:w="1197" w:type="dxa"/>
                  <w:shd w:val="clear" w:color="auto" w:fill="D9E2F3" w:themeFill="accent1" w:themeFillTint="33"/>
                </w:tcPr>
                <w:p w14:paraId="0B67B8C8" w14:textId="77777777" w:rsidR="00CF4861" w:rsidRDefault="00CF4861" w:rsidP="0025598E">
                  <w:pPr>
                    <w:spacing w:after="124" w:line="250" w:lineRule="auto"/>
                    <w:ind w:right="74"/>
                    <w:rPr>
                      <w:rFonts w:ascii="Arial" w:hAnsi="Arial" w:cs="Arial"/>
                    </w:rPr>
                  </w:pPr>
                  <w:r>
                    <w:t>Maximum S</w:t>
                  </w:r>
                  <w:r w:rsidRPr="00EE409A">
                    <w:t xml:space="preserve">tocking density </w:t>
                  </w:r>
                </w:p>
              </w:tc>
              <w:tc>
                <w:tcPr>
                  <w:tcW w:w="1162" w:type="dxa"/>
                  <w:shd w:val="clear" w:color="auto" w:fill="D9E2F3" w:themeFill="accent1" w:themeFillTint="33"/>
                </w:tcPr>
                <w:p w14:paraId="252876DF" w14:textId="77777777" w:rsidR="00CF4861" w:rsidRDefault="00CF4861" w:rsidP="0025598E">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31" w:type="dxa"/>
                  <w:shd w:val="clear" w:color="auto" w:fill="D9E2F3" w:themeFill="accent1" w:themeFillTint="33"/>
                </w:tcPr>
                <w:p w14:paraId="1C6514EB" w14:textId="1D8298C0" w:rsidR="00CF4861" w:rsidRDefault="001E38D6" w:rsidP="0025598E">
                  <w:pPr>
                    <w:spacing w:after="124" w:line="250" w:lineRule="auto"/>
                    <w:ind w:right="74"/>
                  </w:pPr>
                  <w:r>
                    <w:t>D</w:t>
                  </w:r>
                  <w:r w:rsidR="00CF4861" w:rsidRPr="00EE409A">
                    <w:t xml:space="preserve">imensions (m) </w:t>
                  </w:r>
                </w:p>
                <w:p w14:paraId="6CE02EEB" w14:textId="77777777" w:rsidR="00CF4861" w:rsidRDefault="00CF4861" w:rsidP="0025598E">
                  <w:pPr>
                    <w:spacing w:after="124" w:line="250" w:lineRule="auto"/>
                    <w:ind w:right="74"/>
                    <w:rPr>
                      <w:rFonts w:ascii="Arial" w:hAnsi="Arial" w:cs="Arial"/>
                    </w:rPr>
                  </w:pPr>
                  <w:r>
                    <w:t>Width x length</w:t>
                  </w:r>
                </w:p>
              </w:tc>
              <w:tc>
                <w:tcPr>
                  <w:tcW w:w="1225" w:type="dxa"/>
                  <w:shd w:val="clear" w:color="auto" w:fill="D9E2F3" w:themeFill="accent1" w:themeFillTint="33"/>
                </w:tcPr>
                <w:p w14:paraId="6F74EC5F" w14:textId="12B00CAE" w:rsidR="00CF4861" w:rsidRDefault="00CF4861" w:rsidP="0025598E">
                  <w:pPr>
                    <w:spacing w:after="124" w:line="250" w:lineRule="auto"/>
                    <w:ind w:right="74"/>
                    <w:rPr>
                      <w:rFonts w:ascii="Arial" w:hAnsi="Arial" w:cs="Arial"/>
                    </w:rPr>
                  </w:pPr>
                  <w:r w:rsidRPr="00EE409A">
                    <w:t xml:space="preserve">Minimum </w:t>
                  </w:r>
                  <w:r w:rsidR="001E38D6">
                    <w:t>dimension</w:t>
                  </w:r>
                  <w:r w:rsidRPr="00EE409A">
                    <w:t xml:space="preserve"> (m) </w:t>
                  </w:r>
                </w:p>
              </w:tc>
              <w:tc>
                <w:tcPr>
                  <w:tcW w:w="1260" w:type="dxa"/>
                  <w:shd w:val="clear" w:color="auto" w:fill="D9E2F3" w:themeFill="accent1" w:themeFillTint="33"/>
                </w:tcPr>
                <w:p w14:paraId="739CF437" w14:textId="7DB2ADC1" w:rsidR="00CF4861" w:rsidRDefault="001E38D6" w:rsidP="0025598E">
                  <w:pPr>
                    <w:spacing w:after="124" w:line="250" w:lineRule="auto"/>
                    <w:ind w:right="74"/>
                    <w:rPr>
                      <w:rFonts w:ascii="Arial" w:hAnsi="Arial" w:cs="Arial"/>
                    </w:rPr>
                  </w:pPr>
                  <w:r>
                    <w:t>Minimum cage height</w:t>
                  </w:r>
                  <w:r w:rsidR="00CF4861" w:rsidRPr="00EE409A">
                    <w:t xml:space="preserve"> (m)</w:t>
                  </w:r>
                </w:p>
              </w:tc>
            </w:tr>
            <w:tr w:rsidR="00CF4861" w14:paraId="06C2AF8E" w14:textId="77777777" w:rsidTr="00D30850">
              <w:tc>
                <w:tcPr>
                  <w:tcW w:w="939" w:type="dxa"/>
                </w:tcPr>
                <w:p w14:paraId="4ABDFE10" w14:textId="4141464E" w:rsidR="00CF4861" w:rsidRDefault="001E38D6" w:rsidP="0025598E">
                  <w:pPr>
                    <w:spacing w:after="124" w:line="250" w:lineRule="auto"/>
                    <w:ind w:right="74"/>
                    <w:rPr>
                      <w:rFonts w:ascii="Arial" w:hAnsi="Arial" w:cs="Arial"/>
                    </w:rPr>
                  </w:pPr>
                  <w:r>
                    <w:rPr>
                      <w:rFonts w:ascii="Arial" w:hAnsi="Arial" w:cs="Arial"/>
                    </w:rPr>
                    <w:t>Ferret under 12 weeks</w:t>
                  </w:r>
                  <w:r w:rsidR="00CF4861">
                    <w:rPr>
                      <w:rFonts w:ascii="Arial" w:hAnsi="Arial" w:cs="Arial"/>
                    </w:rPr>
                    <w:t xml:space="preserve"> </w:t>
                  </w:r>
                </w:p>
              </w:tc>
              <w:tc>
                <w:tcPr>
                  <w:tcW w:w="1197" w:type="dxa"/>
                </w:tcPr>
                <w:p w14:paraId="75C88CC4" w14:textId="77777777" w:rsidR="00CF4861" w:rsidRDefault="00CF4861" w:rsidP="0025598E">
                  <w:pPr>
                    <w:spacing w:after="124" w:line="250" w:lineRule="auto"/>
                    <w:ind w:right="74"/>
                    <w:rPr>
                      <w:rFonts w:ascii="Arial" w:hAnsi="Arial" w:cs="Arial"/>
                    </w:rPr>
                  </w:pPr>
                  <w:r>
                    <w:rPr>
                      <w:rFonts w:ascii="Arial" w:hAnsi="Arial" w:cs="Arial"/>
                    </w:rPr>
                    <w:t>1 to 4</w:t>
                  </w:r>
                </w:p>
              </w:tc>
              <w:tc>
                <w:tcPr>
                  <w:tcW w:w="1162" w:type="dxa"/>
                </w:tcPr>
                <w:p w14:paraId="29CD3D0E" w14:textId="0900F8EE" w:rsidR="00CF4861" w:rsidRDefault="00D30850" w:rsidP="0025598E">
                  <w:pPr>
                    <w:spacing w:after="124" w:line="250" w:lineRule="auto"/>
                    <w:ind w:right="74"/>
                    <w:rPr>
                      <w:rFonts w:ascii="Arial" w:hAnsi="Arial" w:cs="Arial"/>
                    </w:rPr>
                  </w:pPr>
                  <w:r>
                    <w:rPr>
                      <w:rFonts w:ascii="Arial" w:hAnsi="Arial" w:cs="Arial"/>
                    </w:rPr>
                    <w:t>1</w:t>
                  </w:r>
                </w:p>
              </w:tc>
              <w:tc>
                <w:tcPr>
                  <w:tcW w:w="1331" w:type="dxa"/>
                </w:tcPr>
                <w:p w14:paraId="41AC13AF" w14:textId="323D3368" w:rsidR="00CF4861" w:rsidRDefault="00CF4861" w:rsidP="0025598E">
                  <w:pPr>
                    <w:spacing w:after="124" w:line="250" w:lineRule="auto"/>
                    <w:ind w:right="74"/>
                    <w:rPr>
                      <w:rFonts w:ascii="Arial" w:hAnsi="Arial" w:cs="Arial"/>
                    </w:rPr>
                  </w:pPr>
                  <w:r>
                    <w:rPr>
                      <w:rFonts w:ascii="Arial" w:hAnsi="Arial" w:cs="Arial"/>
                    </w:rPr>
                    <w:t xml:space="preserve">1 x </w:t>
                  </w:r>
                  <w:r w:rsidR="00D30850">
                    <w:rPr>
                      <w:rFonts w:ascii="Arial" w:hAnsi="Arial" w:cs="Arial"/>
                    </w:rPr>
                    <w:t>1</w:t>
                  </w:r>
                </w:p>
                <w:p w14:paraId="017BF300" w14:textId="77777777" w:rsidR="00CF4861" w:rsidRDefault="00CF4861" w:rsidP="0025598E">
                  <w:pPr>
                    <w:spacing w:after="124" w:line="250" w:lineRule="auto"/>
                    <w:ind w:right="74"/>
                    <w:rPr>
                      <w:rFonts w:ascii="Arial" w:hAnsi="Arial" w:cs="Arial"/>
                    </w:rPr>
                  </w:pPr>
                  <w:r>
                    <w:rPr>
                      <w:rFonts w:ascii="Arial" w:hAnsi="Arial" w:cs="Arial"/>
                    </w:rPr>
                    <w:t>Or</w:t>
                  </w:r>
                </w:p>
                <w:p w14:paraId="0B25F2FD" w14:textId="743C66FC" w:rsidR="00CF4861" w:rsidRDefault="00D30850" w:rsidP="0025598E">
                  <w:pPr>
                    <w:spacing w:after="124" w:line="250" w:lineRule="auto"/>
                    <w:ind w:right="74"/>
                    <w:rPr>
                      <w:rFonts w:ascii="Arial" w:hAnsi="Arial" w:cs="Arial"/>
                    </w:rPr>
                  </w:pPr>
                  <w:r>
                    <w:rPr>
                      <w:rFonts w:ascii="Arial" w:hAnsi="Arial" w:cs="Arial"/>
                    </w:rPr>
                    <w:t>1</w:t>
                  </w:r>
                  <w:r w:rsidR="00CF4861">
                    <w:rPr>
                      <w:rFonts w:ascii="Arial" w:hAnsi="Arial" w:cs="Arial"/>
                    </w:rPr>
                    <w:t>.</w:t>
                  </w:r>
                  <w:r>
                    <w:rPr>
                      <w:rFonts w:ascii="Arial" w:hAnsi="Arial" w:cs="Arial"/>
                    </w:rPr>
                    <w:t>66</w:t>
                  </w:r>
                  <w:r w:rsidR="00CF4861">
                    <w:rPr>
                      <w:rFonts w:ascii="Arial" w:hAnsi="Arial" w:cs="Arial"/>
                    </w:rPr>
                    <w:t xml:space="preserve"> x 0.</w:t>
                  </w:r>
                  <w:r>
                    <w:rPr>
                      <w:rFonts w:ascii="Arial" w:hAnsi="Arial" w:cs="Arial"/>
                    </w:rPr>
                    <w:t>6</w:t>
                  </w:r>
                </w:p>
              </w:tc>
              <w:tc>
                <w:tcPr>
                  <w:tcW w:w="1225" w:type="dxa"/>
                </w:tcPr>
                <w:p w14:paraId="49E778ED" w14:textId="79BF6A7F" w:rsidR="00CF4861" w:rsidRDefault="00CF4861" w:rsidP="0025598E">
                  <w:pPr>
                    <w:spacing w:after="124" w:line="250" w:lineRule="auto"/>
                    <w:ind w:right="74"/>
                    <w:rPr>
                      <w:rFonts w:ascii="Arial" w:hAnsi="Arial" w:cs="Arial"/>
                    </w:rPr>
                  </w:pPr>
                  <w:r>
                    <w:rPr>
                      <w:rFonts w:ascii="Arial" w:hAnsi="Arial" w:cs="Arial"/>
                    </w:rPr>
                    <w:t>0.</w:t>
                  </w:r>
                  <w:r w:rsidR="00D30850">
                    <w:rPr>
                      <w:rFonts w:ascii="Arial" w:hAnsi="Arial" w:cs="Arial"/>
                    </w:rPr>
                    <w:t>6</w:t>
                  </w:r>
                </w:p>
              </w:tc>
              <w:tc>
                <w:tcPr>
                  <w:tcW w:w="1260" w:type="dxa"/>
                </w:tcPr>
                <w:p w14:paraId="1C1257E5" w14:textId="5FCBDD24" w:rsidR="00CF4861" w:rsidRDefault="00CF4861" w:rsidP="0025598E">
                  <w:pPr>
                    <w:spacing w:after="124" w:line="250" w:lineRule="auto"/>
                    <w:ind w:right="74"/>
                    <w:rPr>
                      <w:rFonts w:ascii="Arial" w:hAnsi="Arial" w:cs="Arial"/>
                    </w:rPr>
                  </w:pPr>
                  <w:r>
                    <w:rPr>
                      <w:rFonts w:ascii="Arial" w:hAnsi="Arial" w:cs="Arial"/>
                    </w:rPr>
                    <w:t>0.</w:t>
                  </w:r>
                  <w:r w:rsidR="00D30850">
                    <w:rPr>
                      <w:rFonts w:ascii="Arial" w:hAnsi="Arial" w:cs="Arial"/>
                    </w:rPr>
                    <w:t>6</w:t>
                  </w:r>
                </w:p>
              </w:tc>
            </w:tr>
            <w:tr w:rsidR="00D30850" w14:paraId="25441286" w14:textId="77777777" w:rsidTr="00D30850">
              <w:tc>
                <w:tcPr>
                  <w:tcW w:w="939" w:type="dxa"/>
                </w:tcPr>
                <w:p w14:paraId="672031D5" w14:textId="36279232" w:rsidR="00D30850" w:rsidRDefault="00D30850" w:rsidP="00D30850">
                  <w:pPr>
                    <w:spacing w:after="124" w:line="250" w:lineRule="auto"/>
                    <w:ind w:right="74"/>
                    <w:rPr>
                      <w:rFonts w:ascii="Arial" w:hAnsi="Arial" w:cs="Arial"/>
                    </w:rPr>
                  </w:pPr>
                  <w:r>
                    <w:rPr>
                      <w:rFonts w:ascii="Arial" w:hAnsi="Arial" w:cs="Arial"/>
                    </w:rPr>
                    <w:t xml:space="preserve">Ferret older than 12 weeks </w:t>
                  </w:r>
                </w:p>
              </w:tc>
              <w:tc>
                <w:tcPr>
                  <w:tcW w:w="1197" w:type="dxa"/>
                </w:tcPr>
                <w:p w14:paraId="5924B8BB" w14:textId="272064ED" w:rsidR="00D30850" w:rsidRDefault="00D30850" w:rsidP="00D30850">
                  <w:pPr>
                    <w:spacing w:after="124" w:line="250" w:lineRule="auto"/>
                    <w:ind w:right="74"/>
                    <w:rPr>
                      <w:rFonts w:ascii="Arial" w:hAnsi="Arial" w:cs="Arial"/>
                    </w:rPr>
                  </w:pPr>
                  <w:r>
                    <w:rPr>
                      <w:rFonts w:ascii="Arial" w:hAnsi="Arial" w:cs="Arial"/>
                    </w:rPr>
                    <w:t>1</w:t>
                  </w:r>
                </w:p>
              </w:tc>
              <w:tc>
                <w:tcPr>
                  <w:tcW w:w="1162" w:type="dxa"/>
                </w:tcPr>
                <w:p w14:paraId="70CFBD8A" w14:textId="39D32587" w:rsidR="00D30850" w:rsidRDefault="00D30850" w:rsidP="00D30850">
                  <w:pPr>
                    <w:spacing w:after="124" w:line="250" w:lineRule="auto"/>
                    <w:ind w:right="74"/>
                    <w:rPr>
                      <w:rFonts w:ascii="Arial" w:hAnsi="Arial" w:cs="Arial"/>
                    </w:rPr>
                  </w:pPr>
                  <w:r>
                    <w:rPr>
                      <w:rFonts w:ascii="Arial" w:hAnsi="Arial" w:cs="Arial"/>
                    </w:rPr>
                    <w:t>0.6</w:t>
                  </w:r>
                </w:p>
              </w:tc>
              <w:tc>
                <w:tcPr>
                  <w:tcW w:w="1331" w:type="dxa"/>
                </w:tcPr>
                <w:p w14:paraId="05FE8421" w14:textId="77777777" w:rsidR="00D30850" w:rsidRDefault="00D30850" w:rsidP="00D30850">
                  <w:pPr>
                    <w:spacing w:after="124" w:line="250" w:lineRule="auto"/>
                    <w:ind w:right="74"/>
                    <w:rPr>
                      <w:rFonts w:ascii="Arial" w:hAnsi="Arial" w:cs="Arial"/>
                    </w:rPr>
                  </w:pPr>
                  <w:r>
                    <w:rPr>
                      <w:rFonts w:ascii="Arial" w:hAnsi="Arial" w:cs="Arial"/>
                    </w:rPr>
                    <w:t>1 x 0.6</w:t>
                  </w:r>
                </w:p>
                <w:p w14:paraId="213FD33A" w14:textId="487FCA8E" w:rsidR="00D30850" w:rsidRDefault="00D30850" w:rsidP="00D30850">
                  <w:pPr>
                    <w:spacing w:after="124" w:line="250" w:lineRule="auto"/>
                    <w:ind w:right="74"/>
                    <w:rPr>
                      <w:rFonts w:ascii="Arial" w:hAnsi="Arial" w:cs="Arial"/>
                    </w:rPr>
                  </w:pPr>
                  <w:r>
                    <w:rPr>
                      <w:rFonts w:ascii="Arial" w:hAnsi="Arial" w:cs="Arial"/>
                    </w:rPr>
                    <w:t>Or</w:t>
                  </w:r>
                </w:p>
                <w:p w14:paraId="6CA74EA4" w14:textId="739ACB6C" w:rsidR="00D30850" w:rsidRDefault="00D30850" w:rsidP="00D30850">
                  <w:pPr>
                    <w:spacing w:after="124" w:line="250" w:lineRule="auto"/>
                    <w:ind w:right="74"/>
                    <w:rPr>
                      <w:rFonts w:ascii="Arial" w:hAnsi="Arial" w:cs="Arial"/>
                    </w:rPr>
                  </w:pPr>
                  <w:r>
                    <w:rPr>
                      <w:rFonts w:ascii="Arial" w:hAnsi="Arial" w:cs="Arial"/>
                    </w:rPr>
                    <w:t>0.77 x 0.77</w:t>
                  </w:r>
                </w:p>
              </w:tc>
              <w:tc>
                <w:tcPr>
                  <w:tcW w:w="1225" w:type="dxa"/>
                </w:tcPr>
                <w:p w14:paraId="6980DEFD" w14:textId="3EC5FBF6" w:rsidR="00D30850" w:rsidRDefault="00D30850" w:rsidP="00D30850">
                  <w:pPr>
                    <w:spacing w:after="124" w:line="250" w:lineRule="auto"/>
                    <w:ind w:right="74"/>
                    <w:rPr>
                      <w:rFonts w:ascii="Arial" w:hAnsi="Arial" w:cs="Arial"/>
                    </w:rPr>
                  </w:pPr>
                  <w:r>
                    <w:rPr>
                      <w:rFonts w:ascii="Arial" w:hAnsi="Arial" w:cs="Arial"/>
                    </w:rPr>
                    <w:t>0.6</w:t>
                  </w:r>
                </w:p>
              </w:tc>
              <w:tc>
                <w:tcPr>
                  <w:tcW w:w="1260" w:type="dxa"/>
                </w:tcPr>
                <w:p w14:paraId="0FF78207" w14:textId="6110DF92" w:rsidR="00D30850" w:rsidRDefault="00D30850" w:rsidP="00D30850">
                  <w:pPr>
                    <w:spacing w:after="124" w:line="250" w:lineRule="auto"/>
                    <w:ind w:right="74"/>
                    <w:rPr>
                      <w:rFonts w:ascii="Arial" w:hAnsi="Arial" w:cs="Arial"/>
                    </w:rPr>
                  </w:pPr>
                  <w:r>
                    <w:rPr>
                      <w:rFonts w:ascii="Arial" w:hAnsi="Arial" w:cs="Arial"/>
                    </w:rPr>
                    <w:t>0.6</w:t>
                  </w:r>
                </w:p>
              </w:tc>
            </w:tr>
          </w:tbl>
          <w:p w14:paraId="22BB10C4" w14:textId="77777777" w:rsidR="00CF4861" w:rsidRPr="00CC1EAC" w:rsidRDefault="00CF4861" w:rsidP="0025598E">
            <w:pPr>
              <w:spacing w:after="74" w:line="250" w:lineRule="auto"/>
              <w:ind w:right="74"/>
              <w:rPr>
                <w:rFonts w:ascii="Arial" w:hAnsi="Arial" w:cs="Arial"/>
              </w:rPr>
            </w:pPr>
          </w:p>
        </w:tc>
        <w:tc>
          <w:tcPr>
            <w:tcW w:w="1600" w:type="dxa"/>
          </w:tcPr>
          <w:p w14:paraId="7D7EEAB1"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08FE910C"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2A40015C" w14:textId="77777777" w:rsidTr="0025598E">
        <w:tc>
          <w:tcPr>
            <w:tcW w:w="3239" w:type="dxa"/>
          </w:tcPr>
          <w:p w14:paraId="4911FE91" w14:textId="2618D0C8" w:rsidR="00CF4861" w:rsidRPr="00DA7355" w:rsidRDefault="00D30850" w:rsidP="0025598E">
            <w:pPr>
              <w:spacing w:after="120" w:line="251" w:lineRule="auto"/>
              <w:ind w:right="65"/>
              <w:rPr>
                <w:rFonts w:ascii="Arial" w:eastAsia="Arial" w:hAnsi="Arial" w:cs="Arial"/>
                <w:color w:val="000000"/>
                <w:lang w:eastAsia="en-GB"/>
              </w:rPr>
            </w:pPr>
            <w:r>
              <w:rPr>
                <w:rFonts w:ascii="Arial" w:eastAsia="Arial" w:hAnsi="Arial" w:cs="Arial"/>
                <w:b/>
                <w:color w:val="000000"/>
                <w:lang w:eastAsia="en-GB"/>
              </w:rPr>
              <w:t xml:space="preserve">Toileting </w:t>
            </w:r>
            <w:r w:rsidR="00CF4861" w:rsidRPr="00DA7355">
              <w:rPr>
                <w:rFonts w:ascii="Arial" w:eastAsia="Arial" w:hAnsi="Arial" w:cs="Arial"/>
                <w:b/>
                <w:color w:val="000000"/>
                <w:lang w:eastAsia="en-GB"/>
              </w:rPr>
              <w:t xml:space="preserve"> </w:t>
            </w:r>
          </w:p>
        </w:tc>
        <w:tc>
          <w:tcPr>
            <w:tcW w:w="7356" w:type="dxa"/>
          </w:tcPr>
          <w:p w14:paraId="525FCF20" w14:textId="323A4A89" w:rsidR="00CF4861" w:rsidRPr="00D30850" w:rsidRDefault="00CF4861" w:rsidP="0025598E">
            <w:pPr>
              <w:spacing w:after="69" w:line="250" w:lineRule="auto"/>
              <w:rPr>
                <w:rFonts w:ascii="Arial" w:eastAsia="Arial" w:hAnsi="Arial" w:cs="Arial"/>
                <w:color w:val="000000"/>
                <w:lang w:eastAsia="en-GB"/>
              </w:rPr>
            </w:pPr>
            <w:r w:rsidRPr="00D30850">
              <w:rPr>
                <w:rFonts w:ascii="Arial" w:hAnsi="Arial" w:cs="Arial"/>
              </w:rPr>
              <w:t xml:space="preserve"> </w:t>
            </w:r>
            <w:r w:rsidR="00D30850" w:rsidRPr="00D30850">
              <w:rPr>
                <w:rFonts w:ascii="Arial" w:hAnsi="Arial" w:cs="Arial"/>
                <w:lang w:val="en"/>
              </w:rPr>
              <w:t>Ferrets require space for their toilet area removed from their sleeping or eating areas. Litter trays can be placed in this area to assist with cleaning.</w:t>
            </w:r>
          </w:p>
        </w:tc>
        <w:tc>
          <w:tcPr>
            <w:tcW w:w="1600" w:type="dxa"/>
          </w:tcPr>
          <w:p w14:paraId="4099DF48"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6A17B322"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75FAF3F3" w14:textId="77777777" w:rsidTr="0025598E">
        <w:tc>
          <w:tcPr>
            <w:tcW w:w="3239" w:type="dxa"/>
          </w:tcPr>
          <w:p w14:paraId="7480F060" w14:textId="77777777" w:rsidR="00CF4861" w:rsidRPr="00DA7355" w:rsidRDefault="00CF4861" w:rsidP="0025598E">
            <w:pPr>
              <w:spacing w:after="120" w:line="251" w:lineRule="auto"/>
              <w:ind w:right="65"/>
              <w:rPr>
                <w:rFonts w:ascii="Arial" w:eastAsia="Arial" w:hAnsi="Arial" w:cs="Arial"/>
                <w:b/>
                <w:color w:val="000000"/>
                <w:lang w:eastAsia="en-GB"/>
              </w:rPr>
            </w:pPr>
            <w:r w:rsidRPr="00DA7355">
              <w:rPr>
                <w:rFonts w:ascii="Arial" w:hAnsi="Arial" w:cs="Arial"/>
                <w:b/>
              </w:rPr>
              <w:lastRenderedPageBreak/>
              <w:t>Housing and competition</w:t>
            </w:r>
          </w:p>
        </w:tc>
        <w:tc>
          <w:tcPr>
            <w:tcW w:w="7356" w:type="dxa"/>
          </w:tcPr>
          <w:p w14:paraId="1192776F" w14:textId="6E03D11F" w:rsidR="00CF4861" w:rsidRPr="00D30850" w:rsidRDefault="00CF4861" w:rsidP="0025598E">
            <w:pPr>
              <w:spacing w:after="148" w:line="250" w:lineRule="auto"/>
              <w:ind w:right="74"/>
              <w:rPr>
                <w:rFonts w:ascii="Arial" w:eastAsia="Arial" w:hAnsi="Arial" w:cs="Arial"/>
                <w:color w:val="000000"/>
                <w:lang w:eastAsia="en-GB"/>
              </w:rPr>
            </w:pPr>
            <w:r w:rsidRPr="00D30850">
              <w:rPr>
                <w:rFonts w:ascii="Arial" w:hAnsi="Arial" w:cs="Arial"/>
              </w:rPr>
              <w:t xml:space="preserve"> </w:t>
            </w:r>
            <w:r w:rsidR="00D30850" w:rsidRPr="00D30850">
              <w:rPr>
                <w:rFonts w:ascii="Arial" w:hAnsi="Arial" w:cs="Arial"/>
                <w:lang w:val="en"/>
              </w:rPr>
              <w:t>There must be at least one hiding place for each ferret housed within an enclosure and there must be 2 entrance or exit points to prevent monopolisation.</w:t>
            </w:r>
          </w:p>
        </w:tc>
        <w:tc>
          <w:tcPr>
            <w:tcW w:w="1600" w:type="dxa"/>
          </w:tcPr>
          <w:p w14:paraId="3AFC87CF"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04F2E9AB"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FCAF57B" w14:textId="77777777" w:rsidTr="0025598E">
        <w:tc>
          <w:tcPr>
            <w:tcW w:w="3239" w:type="dxa"/>
          </w:tcPr>
          <w:p w14:paraId="376D9F46" w14:textId="7E14C7F4" w:rsidR="00CF4861" w:rsidRPr="00DB214A" w:rsidRDefault="00CF4861" w:rsidP="0025598E">
            <w:pPr>
              <w:spacing w:after="120" w:line="251" w:lineRule="auto"/>
              <w:ind w:right="65"/>
              <w:rPr>
                <w:rFonts w:ascii="Arial" w:hAnsi="Arial" w:cs="Arial"/>
                <w:b/>
                <w:bCs/>
                <w:color w:val="00B0F0"/>
              </w:rPr>
            </w:pPr>
            <w:r w:rsidRPr="00DB214A">
              <w:rPr>
                <w:rFonts w:ascii="Arial" w:hAnsi="Arial" w:cs="Arial"/>
                <w:b/>
                <w:bCs/>
                <w:color w:val="00B0F0"/>
              </w:rPr>
              <w:t xml:space="preserve">Required Higher Standards for Providing a Suitable Environment for </w:t>
            </w:r>
            <w:r w:rsidR="00D30850">
              <w:rPr>
                <w:rFonts w:ascii="Arial" w:hAnsi="Arial" w:cs="Arial"/>
                <w:b/>
                <w:bCs/>
                <w:color w:val="00B0F0"/>
              </w:rPr>
              <w:t>Ferrets</w:t>
            </w:r>
          </w:p>
        </w:tc>
        <w:tc>
          <w:tcPr>
            <w:tcW w:w="7356" w:type="dxa"/>
          </w:tcPr>
          <w:p w14:paraId="7BEB3203" w14:textId="6A2A395B" w:rsidR="00CF4861" w:rsidRPr="00D30850" w:rsidRDefault="00CF4861" w:rsidP="0025598E">
            <w:pPr>
              <w:spacing w:after="148" w:line="250" w:lineRule="auto"/>
              <w:ind w:right="74"/>
              <w:rPr>
                <w:rFonts w:ascii="Arial" w:hAnsi="Arial" w:cs="Arial"/>
              </w:rPr>
            </w:pPr>
            <w:r w:rsidRPr="00D30850">
              <w:rPr>
                <w:rFonts w:ascii="Arial" w:hAnsi="Arial" w:cs="Arial"/>
              </w:rPr>
              <w:t xml:space="preserve"> </w:t>
            </w:r>
            <w:r w:rsidR="00D30850" w:rsidRPr="00D30850">
              <w:rPr>
                <w:rFonts w:ascii="Arial" w:hAnsi="Arial" w:cs="Arial"/>
                <w:lang w:val="en"/>
              </w:rPr>
              <w:t>Carriers must open from the top to facilitate removal of the animal, cardboard carriers are not advised as they are easily chewed and can become damp. Carriers can be lined with newspaper and some bedding material, for example, good quality dust-free hay or shredded paper can be provided for comfort.</w:t>
            </w:r>
          </w:p>
        </w:tc>
        <w:tc>
          <w:tcPr>
            <w:tcW w:w="1600" w:type="dxa"/>
          </w:tcPr>
          <w:p w14:paraId="08EAA9BC"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2D7E4287"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C52CE9A" w14:textId="77777777" w:rsidTr="0025598E">
        <w:tc>
          <w:tcPr>
            <w:tcW w:w="3239" w:type="dxa"/>
          </w:tcPr>
          <w:p w14:paraId="47F511D8" w14:textId="77777777" w:rsidR="00CF4861" w:rsidRPr="00DA7355" w:rsidRDefault="00CF4861" w:rsidP="0025598E">
            <w:pPr>
              <w:spacing w:after="120" w:line="251" w:lineRule="auto"/>
              <w:ind w:right="65"/>
              <w:rPr>
                <w:rFonts w:ascii="Arial" w:eastAsia="Arial" w:hAnsi="Arial" w:cs="Arial"/>
                <w:b/>
                <w:color w:val="000000"/>
                <w:lang w:eastAsia="en-GB"/>
              </w:rPr>
            </w:pPr>
            <w:r w:rsidRPr="00DA7355">
              <w:rPr>
                <w:rFonts w:ascii="Arial" w:hAnsi="Arial" w:cs="Arial"/>
                <w:b/>
              </w:rPr>
              <w:t>6.0 Suitable Diet</w:t>
            </w:r>
          </w:p>
        </w:tc>
        <w:tc>
          <w:tcPr>
            <w:tcW w:w="7356" w:type="dxa"/>
          </w:tcPr>
          <w:p w14:paraId="1FBA7738" w14:textId="77777777" w:rsidR="00CF4861" w:rsidRPr="00DA7355" w:rsidRDefault="00CF4861" w:rsidP="0025598E">
            <w:pPr>
              <w:spacing w:after="69" w:line="250" w:lineRule="auto"/>
              <w:rPr>
                <w:rFonts w:ascii="Arial" w:eastAsia="Arial" w:hAnsi="Arial" w:cs="Arial"/>
                <w:color w:val="000000"/>
                <w:lang w:eastAsia="en-GB"/>
              </w:rPr>
            </w:pPr>
          </w:p>
        </w:tc>
        <w:tc>
          <w:tcPr>
            <w:tcW w:w="1600" w:type="dxa"/>
          </w:tcPr>
          <w:p w14:paraId="4F7C5A76"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70A746C4"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131E57F1" w14:textId="77777777" w:rsidTr="0025598E">
        <w:tc>
          <w:tcPr>
            <w:tcW w:w="3239" w:type="dxa"/>
          </w:tcPr>
          <w:p w14:paraId="6FCCDE75" w14:textId="77777777" w:rsidR="00CF4861" w:rsidRPr="00DA7355" w:rsidRDefault="00CF4861" w:rsidP="0025598E">
            <w:pPr>
              <w:keepNext/>
              <w:keepLines/>
              <w:spacing w:after="97"/>
              <w:ind w:left="-5" w:hanging="10"/>
              <w:outlineLvl w:val="4"/>
              <w:rPr>
                <w:rFonts w:ascii="Arial" w:eastAsia="Arial" w:hAnsi="Arial" w:cs="Arial"/>
                <w:b/>
                <w:i/>
                <w:color w:val="000000"/>
                <w:lang w:eastAsia="en-GB"/>
              </w:rPr>
            </w:pPr>
            <w:r w:rsidRPr="00DA7355">
              <w:rPr>
                <w:rFonts w:ascii="Arial" w:hAnsi="Arial" w:cs="Arial"/>
                <w:b/>
              </w:rPr>
              <w:t>Diet</w:t>
            </w:r>
          </w:p>
        </w:tc>
        <w:tc>
          <w:tcPr>
            <w:tcW w:w="7356" w:type="dxa"/>
          </w:tcPr>
          <w:p w14:paraId="217F19A7" w14:textId="45811F58" w:rsidR="00CF4861" w:rsidRPr="00D30850" w:rsidRDefault="00CF4861" w:rsidP="0025598E">
            <w:pPr>
              <w:spacing w:after="69" w:line="250" w:lineRule="auto"/>
              <w:rPr>
                <w:rFonts w:ascii="Arial" w:eastAsia="Arial" w:hAnsi="Arial" w:cs="Arial"/>
                <w:color w:val="000000"/>
                <w:lang w:eastAsia="en-GB"/>
              </w:rPr>
            </w:pPr>
            <w:r w:rsidRPr="00D30850">
              <w:rPr>
                <w:rFonts w:ascii="Arial" w:hAnsi="Arial" w:cs="Arial"/>
              </w:rPr>
              <w:t xml:space="preserve"> </w:t>
            </w:r>
            <w:r w:rsidR="00D30850" w:rsidRPr="00D30850">
              <w:rPr>
                <w:rFonts w:ascii="Arial" w:hAnsi="Arial" w:cs="Arial"/>
                <w:lang w:val="en"/>
              </w:rPr>
              <w:t>All ferrets must be fed a suitable, complete ferret diet, provided at appropriate intervals.</w:t>
            </w:r>
          </w:p>
        </w:tc>
        <w:tc>
          <w:tcPr>
            <w:tcW w:w="1600" w:type="dxa"/>
          </w:tcPr>
          <w:p w14:paraId="2407EBEB"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EF25E73"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4E83F8E9" w14:textId="77777777" w:rsidTr="0025598E">
        <w:tc>
          <w:tcPr>
            <w:tcW w:w="3239" w:type="dxa"/>
          </w:tcPr>
          <w:p w14:paraId="0E207D30" w14:textId="77777777" w:rsidR="00CF4861" w:rsidRPr="00DA7355" w:rsidRDefault="00CF4861" w:rsidP="0025598E">
            <w:pPr>
              <w:spacing w:after="120" w:line="251" w:lineRule="auto"/>
              <w:ind w:right="65"/>
              <w:rPr>
                <w:rFonts w:ascii="Arial" w:eastAsia="Arial" w:hAnsi="Arial" w:cs="Arial"/>
                <w:b/>
                <w:color w:val="000000"/>
                <w:lang w:eastAsia="en-GB"/>
              </w:rPr>
            </w:pPr>
          </w:p>
        </w:tc>
        <w:tc>
          <w:tcPr>
            <w:tcW w:w="7356" w:type="dxa"/>
          </w:tcPr>
          <w:p w14:paraId="0F6F5C9A" w14:textId="3D23410E" w:rsidR="00CF4861" w:rsidRPr="00D30850" w:rsidRDefault="00CF4861" w:rsidP="0025598E">
            <w:pPr>
              <w:spacing w:after="148" w:line="250" w:lineRule="auto"/>
              <w:ind w:right="251"/>
              <w:rPr>
                <w:rFonts w:ascii="Arial" w:eastAsia="Arial" w:hAnsi="Arial" w:cs="Arial"/>
                <w:color w:val="000000"/>
                <w:lang w:eastAsia="en-GB"/>
              </w:rPr>
            </w:pPr>
            <w:r w:rsidRPr="00D30850">
              <w:rPr>
                <w:rFonts w:ascii="Arial" w:hAnsi="Arial" w:cs="Arial"/>
              </w:rPr>
              <w:t xml:space="preserve"> </w:t>
            </w:r>
            <w:r w:rsidR="00D30850" w:rsidRPr="00D30850">
              <w:rPr>
                <w:rFonts w:ascii="Arial" w:hAnsi="Arial" w:cs="Arial"/>
                <w:lang w:val="en"/>
              </w:rPr>
              <w:t>Ferrets must not be fed dog or cat food, as these contain cereal and plant proteins which ferrets are unable to digest. For the same reason, bread or cereals must also not be given to ferrets.</w:t>
            </w:r>
          </w:p>
        </w:tc>
        <w:tc>
          <w:tcPr>
            <w:tcW w:w="1600" w:type="dxa"/>
          </w:tcPr>
          <w:p w14:paraId="3E404255"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423D8E2C"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204224F7" w14:textId="77777777" w:rsidTr="0025598E">
        <w:tc>
          <w:tcPr>
            <w:tcW w:w="3239" w:type="dxa"/>
          </w:tcPr>
          <w:p w14:paraId="37F0F510" w14:textId="77777777" w:rsidR="00CF4861" w:rsidRPr="00DA7355" w:rsidRDefault="00CF4861" w:rsidP="0025598E">
            <w:pPr>
              <w:keepNext/>
              <w:keepLines/>
              <w:tabs>
                <w:tab w:val="center" w:pos="1569"/>
              </w:tabs>
              <w:spacing w:after="59"/>
              <w:outlineLvl w:val="1"/>
              <w:rPr>
                <w:rFonts w:ascii="Arial" w:eastAsia="Arial" w:hAnsi="Arial" w:cs="Arial"/>
                <w:b/>
                <w:color w:val="000000"/>
                <w:lang w:eastAsia="en-GB"/>
              </w:rPr>
            </w:pPr>
          </w:p>
        </w:tc>
        <w:tc>
          <w:tcPr>
            <w:tcW w:w="7356" w:type="dxa"/>
          </w:tcPr>
          <w:p w14:paraId="31F6284D" w14:textId="70316B76" w:rsidR="00CF4861" w:rsidRPr="00D30850" w:rsidRDefault="00CF4861" w:rsidP="0025598E">
            <w:pPr>
              <w:spacing w:after="69" w:line="250" w:lineRule="auto"/>
              <w:rPr>
                <w:rFonts w:ascii="Arial" w:eastAsia="Arial" w:hAnsi="Arial" w:cs="Arial"/>
                <w:color w:val="000000"/>
                <w:lang w:eastAsia="en-GB"/>
              </w:rPr>
            </w:pPr>
            <w:r w:rsidRPr="00D30850">
              <w:rPr>
                <w:rFonts w:ascii="Arial" w:hAnsi="Arial" w:cs="Arial"/>
              </w:rPr>
              <w:t xml:space="preserve"> </w:t>
            </w:r>
            <w:r w:rsidR="00D30850" w:rsidRPr="00D30850">
              <w:rPr>
                <w:rFonts w:ascii="Arial" w:hAnsi="Arial" w:cs="Arial"/>
                <w:lang w:val="en"/>
              </w:rPr>
              <w:t>Ferrets mustn’t be given anything that contains small bones, excluding day old chicks.</w:t>
            </w:r>
          </w:p>
        </w:tc>
        <w:tc>
          <w:tcPr>
            <w:tcW w:w="1600" w:type="dxa"/>
          </w:tcPr>
          <w:p w14:paraId="4B74E25F"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E1D2C87"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42FB563" w14:textId="77777777" w:rsidTr="0025598E">
        <w:tc>
          <w:tcPr>
            <w:tcW w:w="3239" w:type="dxa"/>
          </w:tcPr>
          <w:p w14:paraId="328C9EEE" w14:textId="77777777" w:rsidR="00CF4861" w:rsidRPr="00DA7355" w:rsidRDefault="00CF4861" w:rsidP="0025598E">
            <w:pPr>
              <w:spacing w:after="120" w:line="251" w:lineRule="auto"/>
              <w:ind w:right="65"/>
              <w:rPr>
                <w:rFonts w:ascii="Arial" w:eastAsia="Arial" w:hAnsi="Arial" w:cs="Arial"/>
                <w:b/>
                <w:color w:val="000000"/>
                <w:lang w:eastAsia="en-GB"/>
              </w:rPr>
            </w:pPr>
            <w:r w:rsidRPr="00DA7355">
              <w:rPr>
                <w:rFonts w:ascii="Arial" w:hAnsi="Arial" w:cs="Arial"/>
                <w:b/>
              </w:rPr>
              <w:t>Monitoring</w:t>
            </w:r>
          </w:p>
        </w:tc>
        <w:tc>
          <w:tcPr>
            <w:tcW w:w="7356" w:type="dxa"/>
          </w:tcPr>
          <w:p w14:paraId="57B9CC1A" w14:textId="52F2E49C" w:rsidR="00CF4861" w:rsidRPr="00D30850" w:rsidRDefault="00CF4861" w:rsidP="0025598E">
            <w:pPr>
              <w:spacing w:after="69" w:line="250" w:lineRule="auto"/>
              <w:rPr>
                <w:rFonts w:ascii="Arial" w:eastAsia="Arial" w:hAnsi="Arial" w:cs="Arial"/>
                <w:color w:val="000000"/>
                <w:lang w:eastAsia="en-GB"/>
              </w:rPr>
            </w:pPr>
            <w:r w:rsidRPr="00D30850">
              <w:rPr>
                <w:rFonts w:ascii="Arial" w:hAnsi="Arial" w:cs="Arial"/>
              </w:rPr>
              <w:t xml:space="preserve"> </w:t>
            </w:r>
            <w:r w:rsidR="00D30850" w:rsidRPr="00D30850">
              <w:rPr>
                <w:rFonts w:ascii="Arial" w:hAnsi="Arial" w:cs="Arial"/>
                <w:lang w:val="en"/>
              </w:rPr>
              <w:t>A vet must be consulted if there is no improvement in poor intake or anorexia within 24 hours of onset or if the condition of the individuals deteriorates.</w:t>
            </w:r>
          </w:p>
        </w:tc>
        <w:tc>
          <w:tcPr>
            <w:tcW w:w="1600" w:type="dxa"/>
          </w:tcPr>
          <w:p w14:paraId="0DD7F1C4"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3062AA65"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D30850" w:rsidRPr="00024142" w14:paraId="445E3366" w14:textId="77777777" w:rsidTr="0025598E">
        <w:tc>
          <w:tcPr>
            <w:tcW w:w="3239" w:type="dxa"/>
          </w:tcPr>
          <w:p w14:paraId="14669112" w14:textId="2D4DBD47" w:rsidR="00D30850" w:rsidRPr="00DA7355" w:rsidRDefault="00D30850" w:rsidP="0025598E">
            <w:pPr>
              <w:spacing w:after="120" w:line="251" w:lineRule="auto"/>
              <w:ind w:right="65"/>
              <w:rPr>
                <w:rFonts w:ascii="Arial" w:hAnsi="Arial" w:cs="Arial"/>
                <w:b/>
              </w:rPr>
            </w:pPr>
            <w:r>
              <w:rPr>
                <w:rFonts w:ascii="Arial" w:hAnsi="Arial" w:cs="Arial"/>
                <w:b/>
              </w:rPr>
              <w:t xml:space="preserve">Water </w:t>
            </w:r>
          </w:p>
        </w:tc>
        <w:tc>
          <w:tcPr>
            <w:tcW w:w="7356" w:type="dxa"/>
          </w:tcPr>
          <w:p w14:paraId="3DD8163D" w14:textId="20C4CD30" w:rsidR="00D30850" w:rsidRPr="00D30850" w:rsidRDefault="00D30850" w:rsidP="0025598E">
            <w:pPr>
              <w:spacing w:after="69" w:line="250" w:lineRule="auto"/>
              <w:rPr>
                <w:rFonts w:ascii="Arial" w:hAnsi="Arial" w:cs="Arial"/>
              </w:rPr>
            </w:pPr>
            <w:r w:rsidRPr="00D30850">
              <w:rPr>
                <w:rFonts w:ascii="Arial" w:hAnsi="Arial" w:cs="Arial"/>
              </w:rPr>
              <w:t xml:space="preserve"> </w:t>
            </w:r>
            <w:r w:rsidRPr="00D30850">
              <w:rPr>
                <w:rFonts w:ascii="Arial" w:hAnsi="Arial" w:cs="Arial"/>
                <w:lang w:val="en"/>
              </w:rPr>
              <w:t>Where water is supplied in bowls they must be heavy based.</w:t>
            </w:r>
          </w:p>
        </w:tc>
        <w:tc>
          <w:tcPr>
            <w:tcW w:w="1600" w:type="dxa"/>
          </w:tcPr>
          <w:p w14:paraId="25D9EC91" w14:textId="77777777" w:rsidR="00D30850" w:rsidRPr="00DA7355" w:rsidRDefault="00D30850" w:rsidP="0025598E">
            <w:pPr>
              <w:spacing w:after="69" w:line="250" w:lineRule="auto"/>
              <w:ind w:left="360"/>
              <w:rPr>
                <w:rFonts w:ascii="Arial" w:eastAsia="Arial" w:hAnsi="Arial" w:cs="Arial"/>
                <w:color w:val="000000"/>
                <w:lang w:eastAsia="en-GB"/>
              </w:rPr>
            </w:pPr>
          </w:p>
        </w:tc>
        <w:tc>
          <w:tcPr>
            <w:tcW w:w="2831" w:type="dxa"/>
          </w:tcPr>
          <w:p w14:paraId="34553850" w14:textId="77777777" w:rsidR="00D30850" w:rsidRPr="00DA7355" w:rsidRDefault="00D30850" w:rsidP="0025598E">
            <w:pPr>
              <w:spacing w:after="69" w:line="250" w:lineRule="auto"/>
              <w:ind w:left="360"/>
              <w:rPr>
                <w:rFonts w:ascii="Arial" w:eastAsia="Arial" w:hAnsi="Arial" w:cs="Arial"/>
                <w:color w:val="000000"/>
                <w:lang w:eastAsia="en-GB"/>
              </w:rPr>
            </w:pPr>
          </w:p>
        </w:tc>
      </w:tr>
      <w:tr w:rsidR="00CF4861" w:rsidRPr="00024142" w14:paraId="26D12CDA" w14:textId="77777777" w:rsidTr="0025598E">
        <w:tc>
          <w:tcPr>
            <w:tcW w:w="3239" w:type="dxa"/>
          </w:tcPr>
          <w:p w14:paraId="38B50E39" w14:textId="786C887D" w:rsidR="00CF4861" w:rsidRPr="00DA7355" w:rsidRDefault="00CF4861" w:rsidP="0025598E">
            <w:pPr>
              <w:spacing w:after="120" w:line="251" w:lineRule="auto"/>
              <w:ind w:right="65"/>
              <w:rPr>
                <w:rFonts w:ascii="Arial" w:hAnsi="Arial" w:cs="Arial"/>
                <w:b/>
                <w:i/>
              </w:rPr>
            </w:pPr>
            <w:r>
              <w:rPr>
                <w:rFonts w:ascii="Arial" w:hAnsi="Arial" w:cs="Arial"/>
                <w:b/>
                <w:bCs/>
                <w:color w:val="FF0000"/>
              </w:rPr>
              <w:t>Optional</w:t>
            </w:r>
            <w:r w:rsidRPr="00E24A51">
              <w:rPr>
                <w:rFonts w:ascii="Arial" w:hAnsi="Arial" w:cs="Arial"/>
                <w:b/>
                <w:bCs/>
                <w:color w:val="FF0000"/>
              </w:rPr>
              <w:t xml:space="preserve"> Higher Standards for </w:t>
            </w:r>
            <w:r w:rsidR="00C505EF">
              <w:rPr>
                <w:rFonts w:ascii="Arial" w:hAnsi="Arial" w:cs="Arial"/>
                <w:b/>
                <w:bCs/>
                <w:color w:val="FF0000"/>
              </w:rPr>
              <w:t>Ferrets’</w:t>
            </w:r>
            <w:r w:rsidRPr="00E24A51">
              <w:rPr>
                <w:rFonts w:ascii="Arial" w:hAnsi="Arial" w:cs="Arial"/>
                <w:b/>
                <w:bCs/>
                <w:color w:val="FF0000"/>
              </w:rPr>
              <w:t xml:space="preserve"> Diet</w:t>
            </w:r>
          </w:p>
        </w:tc>
        <w:tc>
          <w:tcPr>
            <w:tcW w:w="7356" w:type="dxa"/>
          </w:tcPr>
          <w:p w14:paraId="14EF6D70" w14:textId="25AEEF0F" w:rsidR="00CF4861" w:rsidRPr="00C505EF" w:rsidRDefault="00CF4861" w:rsidP="0025598E">
            <w:pPr>
              <w:spacing w:after="124" w:line="250" w:lineRule="auto"/>
              <w:ind w:right="74"/>
              <w:rPr>
                <w:rFonts w:ascii="Arial" w:eastAsia="Arial" w:hAnsi="Arial" w:cs="Arial"/>
                <w:color w:val="00B0F0"/>
                <w:lang w:eastAsia="en-GB"/>
              </w:rPr>
            </w:pPr>
            <w:r w:rsidRPr="00C505EF">
              <w:rPr>
                <w:rFonts w:ascii="Arial" w:hAnsi="Arial" w:cs="Arial"/>
              </w:rPr>
              <w:t xml:space="preserve"> </w:t>
            </w:r>
            <w:r w:rsidR="00C505EF" w:rsidRPr="00C505EF">
              <w:rPr>
                <w:rFonts w:ascii="Arial" w:hAnsi="Arial" w:cs="Arial"/>
                <w:lang w:val="en"/>
              </w:rPr>
              <w:t>Treat foods must include cooked meat scraps and hard boiled eggs. Treats can be given in moderation and as appropriate to the individual ferret.</w:t>
            </w:r>
          </w:p>
        </w:tc>
        <w:tc>
          <w:tcPr>
            <w:tcW w:w="1600" w:type="dxa"/>
          </w:tcPr>
          <w:p w14:paraId="4046152A"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BA6BDEE"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0F3D9F99" w14:textId="77777777" w:rsidTr="0025598E">
        <w:tc>
          <w:tcPr>
            <w:tcW w:w="3239" w:type="dxa"/>
          </w:tcPr>
          <w:p w14:paraId="41B2756C" w14:textId="77777777" w:rsidR="00CF4861" w:rsidRPr="00DA7355" w:rsidRDefault="00CF4861" w:rsidP="0025598E">
            <w:pPr>
              <w:keepNext/>
              <w:keepLines/>
              <w:tabs>
                <w:tab w:val="center" w:pos="3893"/>
              </w:tabs>
              <w:spacing w:after="81"/>
              <w:ind w:left="-15"/>
              <w:outlineLvl w:val="1"/>
              <w:rPr>
                <w:rFonts w:ascii="Arial" w:eastAsia="Arial" w:hAnsi="Arial" w:cs="Arial"/>
                <w:b/>
                <w:color w:val="000000"/>
                <w:lang w:eastAsia="en-GB"/>
              </w:rPr>
            </w:pPr>
            <w:bookmarkStart w:id="0" w:name="_Toc129447"/>
            <w:r w:rsidRPr="00DA7355">
              <w:rPr>
                <w:rFonts w:ascii="Arial" w:eastAsia="Arial" w:hAnsi="Arial" w:cs="Arial"/>
                <w:b/>
                <w:color w:val="000000"/>
                <w:lang w:eastAsia="en-GB"/>
              </w:rPr>
              <w:lastRenderedPageBreak/>
              <w:t xml:space="preserve">7.0 Monitoring of behaviour and training of animals </w:t>
            </w:r>
            <w:bookmarkEnd w:id="0"/>
          </w:p>
        </w:tc>
        <w:tc>
          <w:tcPr>
            <w:tcW w:w="7356" w:type="dxa"/>
          </w:tcPr>
          <w:p w14:paraId="764F7BFC" w14:textId="5C87ED67" w:rsidR="00CF4861" w:rsidRPr="00DA7355" w:rsidRDefault="00CF4861" w:rsidP="0025598E">
            <w:pPr>
              <w:spacing w:after="124" w:line="250" w:lineRule="auto"/>
              <w:ind w:right="74"/>
              <w:rPr>
                <w:rFonts w:ascii="Arial" w:eastAsia="Arial" w:hAnsi="Arial" w:cs="Arial"/>
                <w:color w:val="000000"/>
                <w:lang w:eastAsia="en-GB"/>
              </w:rPr>
            </w:pPr>
          </w:p>
        </w:tc>
        <w:tc>
          <w:tcPr>
            <w:tcW w:w="1600" w:type="dxa"/>
          </w:tcPr>
          <w:p w14:paraId="625464E3"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AAF397F"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505EF" w:rsidRPr="00024142" w14:paraId="5F5F5749" w14:textId="77777777" w:rsidTr="0025598E">
        <w:tc>
          <w:tcPr>
            <w:tcW w:w="3239" w:type="dxa"/>
          </w:tcPr>
          <w:p w14:paraId="167AE4C5" w14:textId="7DA393CA" w:rsidR="00C505EF" w:rsidRPr="00DA7355" w:rsidRDefault="00C505EF" w:rsidP="0025598E">
            <w:pPr>
              <w:keepNext/>
              <w:keepLines/>
              <w:tabs>
                <w:tab w:val="center" w:pos="3893"/>
              </w:tabs>
              <w:spacing w:after="81"/>
              <w:ind w:left="-15"/>
              <w:outlineLvl w:val="1"/>
              <w:rPr>
                <w:rFonts w:ascii="Arial" w:eastAsia="Arial" w:hAnsi="Arial" w:cs="Arial"/>
                <w:b/>
                <w:color w:val="000000"/>
                <w:lang w:eastAsia="en-GB"/>
              </w:rPr>
            </w:pPr>
            <w:r>
              <w:rPr>
                <w:rFonts w:ascii="Arial" w:eastAsia="Arial" w:hAnsi="Arial" w:cs="Arial"/>
                <w:b/>
                <w:color w:val="000000"/>
                <w:lang w:eastAsia="en-GB"/>
              </w:rPr>
              <w:t>Enrichment</w:t>
            </w:r>
          </w:p>
        </w:tc>
        <w:tc>
          <w:tcPr>
            <w:tcW w:w="7356" w:type="dxa"/>
          </w:tcPr>
          <w:p w14:paraId="03A719C9" w14:textId="32E80403" w:rsidR="00C505EF" w:rsidRPr="00C505EF" w:rsidRDefault="00C505EF" w:rsidP="0025598E">
            <w:pPr>
              <w:spacing w:after="124" w:line="250" w:lineRule="auto"/>
              <w:ind w:right="74"/>
              <w:rPr>
                <w:rFonts w:ascii="Arial" w:hAnsi="Arial" w:cs="Arial"/>
              </w:rPr>
            </w:pPr>
            <w:r w:rsidRPr="00C505EF">
              <w:rPr>
                <w:rFonts w:ascii="Arial" w:hAnsi="Arial" w:cs="Arial"/>
              </w:rPr>
              <w:t xml:space="preserve"> </w:t>
            </w:r>
            <w:r w:rsidRPr="00C505EF">
              <w:rPr>
                <w:rFonts w:ascii="Arial" w:hAnsi="Arial" w:cs="Arial"/>
                <w:lang w:val="en"/>
              </w:rPr>
              <w:t>There must be environmental enrichment in all enclosures.</w:t>
            </w:r>
          </w:p>
        </w:tc>
        <w:tc>
          <w:tcPr>
            <w:tcW w:w="1600" w:type="dxa"/>
          </w:tcPr>
          <w:p w14:paraId="3C94DAAF" w14:textId="77777777" w:rsidR="00C505EF" w:rsidRPr="00DA7355" w:rsidRDefault="00C505EF" w:rsidP="0025598E">
            <w:pPr>
              <w:spacing w:after="69" w:line="250" w:lineRule="auto"/>
              <w:ind w:left="360"/>
              <w:rPr>
                <w:rFonts w:ascii="Arial" w:eastAsia="Arial" w:hAnsi="Arial" w:cs="Arial"/>
                <w:color w:val="000000"/>
                <w:lang w:eastAsia="en-GB"/>
              </w:rPr>
            </w:pPr>
          </w:p>
        </w:tc>
        <w:tc>
          <w:tcPr>
            <w:tcW w:w="2831" w:type="dxa"/>
          </w:tcPr>
          <w:p w14:paraId="35963AED" w14:textId="77777777" w:rsidR="00C505EF" w:rsidRPr="00DA7355" w:rsidRDefault="00C505EF" w:rsidP="0025598E">
            <w:pPr>
              <w:spacing w:after="69" w:line="250" w:lineRule="auto"/>
              <w:ind w:left="360"/>
              <w:rPr>
                <w:rFonts w:ascii="Arial" w:eastAsia="Arial" w:hAnsi="Arial" w:cs="Arial"/>
                <w:color w:val="000000"/>
                <w:lang w:eastAsia="en-GB"/>
              </w:rPr>
            </w:pPr>
          </w:p>
        </w:tc>
      </w:tr>
      <w:tr w:rsidR="00C505EF" w:rsidRPr="00024142" w14:paraId="4026B220" w14:textId="77777777" w:rsidTr="0025598E">
        <w:tc>
          <w:tcPr>
            <w:tcW w:w="3239" w:type="dxa"/>
          </w:tcPr>
          <w:p w14:paraId="1C3E4BE5" w14:textId="77777777" w:rsidR="00C505EF" w:rsidRPr="00DA7355" w:rsidRDefault="00C505EF" w:rsidP="0025598E">
            <w:pPr>
              <w:keepNext/>
              <w:keepLines/>
              <w:tabs>
                <w:tab w:val="center" w:pos="3893"/>
              </w:tabs>
              <w:spacing w:after="81"/>
              <w:ind w:left="-15"/>
              <w:outlineLvl w:val="1"/>
              <w:rPr>
                <w:rFonts w:ascii="Arial" w:eastAsia="Arial" w:hAnsi="Arial" w:cs="Arial"/>
                <w:b/>
                <w:color w:val="000000"/>
                <w:lang w:eastAsia="en-GB"/>
              </w:rPr>
            </w:pPr>
          </w:p>
        </w:tc>
        <w:tc>
          <w:tcPr>
            <w:tcW w:w="7356" w:type="dxa"/>
          </w:tcPr>
          <w:p w14:paraId="1CF24E16" w14:textId="29486B22" w:rsidR="00C505EF" w:rsidRPr="00C505EF" w:rsidRDefault="00C505EF" w:rsidP="0025598E">
            <w:pPr>
              <w:spacing w:after="124" w:line="250" w:lineRule="auto"/>
              <w:ind w:right="74"/>
              <w:rPr>
                <w:rFonts w:ascii="Arial" w:hAnsi="Arial" w:cs="Arial"/>
              </w:rPr>
            </w:pPr>
            <w:r w:rsidRPr="00C505EF">
              <w:rPr>
                <w:rFonts w:ascii="Arial" w:hAnsi="Arial" w:cs="Arial"/>
              </w:rPr>
              <w:t xml:space="preserve"> </w:t>
            </w:r>
            <w:r w:rsidRPr="00C505EF">
              <w:rPr>
                <w:rFonts w:ascii="Arial" w:hAnsi="Arial" w:cs="Arial"/>
                <w:lang w:val="en"/>
              </w:rPr>
              <w:t>Ferrets must not be given enrichment made of rubber, due to the risk of ingestion leading to intestinal blockages if chewed and swallowed.</w:t>
            </w:r>
          </w:p>
        </w:tc>
        <w:tc>
          <w:tcPr>
            <w:tcW w:w="1600" w:type="dxa"/>
          </w:tcPr>
          <w:p w14:paraId="16AA56D2" w14:textId="77777777" w:rsidR="00C505EF" w:rsidRPr="00DA7355" w:rsidRDefault="00C505EF" w:rsidP="0025598E">
            <w:pPr>
              <w:spacing w:after="69" w:line="250" w:lineRule="auto"/>
              <w:ind w:left="360"/>
              <w:rPr>
                <w:rFonts w:ascii="Arial" w:eastAsia="Arial" w:hAnsi="Arial" w:cs="Arial"/>
                <w:color w:val="000000"/>
                <w:lang w:eastAsia="en-GB"/>
              </w:rPr>
            </w:pPr>
          </w:p>
        </w:tc>
        <w:tc>
          <w:tcPr>
            <w:tcW w:w="2831" w:type="dxa"/>
          </w:tcPr>
          <w:p w14:paraId="1FD16BF1" w14:textId="77777777" w:rsidR="00C505EF" w:rsidRPr="00DA7355" w:rsidRDefault="00C505EF" w:rsidP="0025598E">
            <w:pPr>
              <w:spacing w:after="69" w:line="250" w:lineRule="auto"/>
              <w:ind w:left="360"/>
              <w:rPr>
                <w:rFonts w:ascii="Arial" w:eastAsia="Arial" w:hAnsi="Arial" w:cs="Arial"/>
                <w:color w:val="000000"/>
                <w:lang w:eastAsia="en-GB"/>
              </w:rPr>
            </w:pPr>
          </w:p>
        </w:tc>
      </w:tr>
      <w:tr w:rsidR="00C505EF" w:rsidRPr="00024142" w14:paraId="0804B475" w14:textId="77777777" w:rsidTr="0025598E">
        <w:tc>
          <w:tcPr>
            <w:tcW w:w="3239" w:type="dxa"/>
          </w:tcPr>
          <w:p w14:paraId="389ED9F9" w14:textId="66855835" w:rsidR="00C505EF" w:rsidRPr="00DA7355" w:rsidRDefault="00C505EF" w:rsidP="0025598E">
            <w:pPr>
              <w:keepNext/>
              <w:keepLines/>
              <w:tabs>
                <w:tab w:val="center" w:pos="3893"/>
              </w:tabs>
              <w:spacing w:after="81"/>
              <w:ind w:left="-15"/>
              <w:outlineLvl w:val="1"/>
              <w:rPr>
                <w:rFonts w:ascii="Arial" w:eastAsia="Arial" w:hAnsi="Arial" w:cs="Arial"/>
                <w:b/>
                <w:color w:val="000000"/>
                <w:lang w:eastAsia="en-GB"/>
              </w:rPr>
            </w:pPr>
            <w:r>
              <w:rPr>
                <w:rFonts w:ascii="Arial" w:eastAsia="Arial" w:hAnsi="Arial" w:cs="Arial"/>
                <w:b/>
                <w:color w:val="000000"/>
                <w:lang w:eastAsia="en-GB"/>
              </w:rPr>
              <w:t xml:space="preserve">Exercise </w:t>
            </w:r>
          </w:p>
        </w:tc>
        <w:tc>
          <w:tcPr>
            <w:tcW w:w="7356" w:type="dxa"/>
          </w:tcPr>
          <w:p w14:paraId="411D03DE" w14:textId="39B2443F" w:rsidR="00C505EF" w:rsidRPr="00C505EF" w:rsidRDefault="00C505EF" w:rsidP="0025598E">
            <w:pPr>
              <w:spacing w:after="124" w:line="250" w:lineRule="auto"/>
              <w:ind w:right="74"/>
              <w:rPr>
                <w:rFonts w:ascii="Arial" w:hAnsi="Arial" w:cs="Arial"/>
              </w:rPr>
            </w:pPr>
            <w:r w:rsidRPr="00C505EF">
              <w:rPr>
                <w:rFonts w:ascii="Arial" w:hAnsi="Arial" w:cs="Arial"/>
              </w:rPr>
              <w:t xml:space="preserve"> </w:t>
            </w:r>
            <w:r w:rsidRPr="00C505EF">
              <w:rPr>
                <w:rFonts w:ascii="Arial" w:hAnsi="Arial" w:cs="Arial"/>
                <w:lang w:val="en"/>
              </w:rPr>
              <w:t>Ferrets need access to an area in which to exercise.</w:t>
            </w:r>
          </w:p>
        </w:tc>
        <w:tc>
          <w:tcPr>
            <w:tcW w:w="1600" w:type="dxa"/>
          </w:tcPr>
          <w:p w14:paraId="112A3065" w14:textId="77777777" w:rsidR="00C505EF" w:rsidRPr="00DA7355" w:rsidRDefault="00C505EF" w:rsidP="0025598E">
            <w:pPr>
              <w:spacing w:after="69" w:line="250" w:lineRule="auto"/>
              <w:ind w:left="360"/>
              <w:rPr>
                <w:rFonts w:ascii="Arial" w:eastAsia="Arial" w:hAnsi="Arial" w:cs="Arial"/>
                <w:color w:val="000000"/>
                <w:lang w:eastAsia="en-GB"/>
              </w:rPr>
            </w:pPr>
          </w:p>
        </w:tc>
        <w:tc>
          <w:tcPr>
            <w:tcW w:w="2831" w:type="dxa"/>
          </w:tcPr>
          <w:p w14:paraId="1A8F56E1" w14:textId="77777777" w:rsidR="00C505EF" w:rsidRPr="00DA7355" w:rsidRDefault="00C505EF" w:rsidP="0025598E">
            <w:pPr>
              <w:spacing w:after="69" w:line="250" w:lineRule="auto"/>
              <w:ind w:left="360"/>
              <w:rPr>
                <w:rFonts w:ascii="Arial" w:eastAsia="Arial" w:hAnsi="Arial" w:cs="Arial"/>
                <w:color w:val="000000"/>
                <w:lang w:eastAsia="en-GB"/>
              </w:rPr>
            </w:pPr>
          </w:p>
        </w:tc>
      </w:tr>
      <w:tr w:rsidR="00CF4861" w:rsidRPr="00024142" w14:paraId="521C60B1" w14:textId="77777777" w:rsidTr="0025598E">
        <w:tc>
          <w:tcPr>
            <w:tcW w:w="3239" w:type="dxa"/>
          </w:tcPr>
          <w:p w14:paraId="4A20579F" w14:textId="103C8DEC" w:rsidR="00CF4861" w:rsidRPr="00DA7355" w:rsidRDefault="00CF4861" w:rsidP="0025598E">
            <w:pPr>
              <w:keepNext/>
              <w:keepLines/>
              <w:spacing w:after="97"/>
              <w:ind w:left="-5" w:hanging="10"/>
              <w:outlineLvl w:val="4"/>
              <w:rPr>
                <w:rFonts w:ascii="Arial" w:eastAsia="Arial" w:hAnsi="Arial" w:cs="Arial"/>
                <w:b/>
                <w:i/>
                <w:color w:val="000000"/>
                <w:lang w:eastAsia="en-GB"/>
              </w:rPr>
            </w:pPr>
            <w:r w:rsidRPr="006E491D">
              <w:rPr>
                <w:rFonts w:ascii="Arial" w:hAnsi="Arial" w:cs="Arial"/>
                <w:b/>
                <w:bCs/>
                <w:color w:val="00B0F0"/>
              </w:rPr>
              <w:t xml:space="preserve">Required Higher Standards for Monitoring </w:t>
            </w:r>
            <w:r w:rsidR="00C505EF">
              <w:rPr>
                <w:rFonts w:ascii="Arial" w:hAnsi="Arial" w:cs="Arial"/>
                <w:b/>
                <w:bCs/>
                <w:color w:val="00B0F0"/>
              </w:rPr>
              <w:t>Ferrets’</w:t>
            </w:r>
            <w:r w:rsidRPr="006E491D">
              <w:rPr>
                <w:rFonts w:ascii="Arial" w:hAnsi="Arial" w:cs="Arial"/>
                <w:b/>
                <w:bCs/>
                <w:color w:val="00B0F0"/>
              </w:rPr>
              <w:t xml:space="preserve"> Behaviour and Training</w:t>
            </w:r>
          </w:p>
        </w:tc>
        <w:tc>
          <w:tcPr>
            <w:tcW w:w="7356" w:type="dxa"/>
          </w:tcPr>
          <w:p w14:paraId="55CE3A97" w14:textId="4143FAAB" w:rsidR="00CF4861" w:rsidRPr="00C505EF" w:rsidRDefault="00CF4861" w:rsidP="0025598E">
            <w:pPr>
              <w:spacing w:after="69" w:line="250" w:lineRule="auto"/>
              <w:rPr>
                <w:rFonts w:ascii="Arial" w:hAnsi="Arial" w:cs="Arial"/>
              </w:rPr>
            </w:pPr>
            <w:r w:rsidRPr="00C505EF">
              <w:rPr>
                <w:rFonts w:ascii="Arial" w:hAnsi="Arial" w:cs="Arial"/>
              </w:rPr>
              <w:t xml:space="preserve"> </w:t>
            </w:r>
            <w:r w:rsidR="00C505EF" w:rsidRPr="00C505EF">
              <w:rPr>
                <w:rFonts w:ascii="Arial" w:hAnsi="Arial" w:cs="Arial"/>
                <w:lang w:val="en"/>
              </w:rPr>
              <w:t>Dietary enrichment must be used. For example, nuggets can be scattered around the enclosure, fed in puzzle feeders or hidden in paper bags or cardboard tubes. Where puzzle feeders or dispensers are used, ferrets must be monitored to ensure they can access the food.</w:t>
            </w:r>
          </w:p>
        </w:tc>
        <w:tc>
          <w:tcPr>
            <w:tcW w:w="1600" w:type="dxa"/>
          </w:tcPr>
          <w:p w14:paraId="63AA85CD"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1FDBE63C"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09B68116" w14:textId="77777777" w:rsidTr="0025598E">
        <w:trPr>
          <w:trHeight w:val="501"/>
        </w:trPr>
        <w:tc>
          <w:tcPr>
            <w:tcW w:w="3239" w:type="dxa"/>
          </w:tcPr>
          <w:p w14:paraId="25B6386D" w14:textId="77777777" w:rsidR="00CF4861" w:rsidRPr="00DA7355" w:rsidRDefault="00CF4861" w:rsidP="0025598E">
            <w:pPr>
              <w:keepNext/>
              <w:keepLines/>
              <w:tabs>
                <w:tab w:val="center" w:pos="2945"/>
              </w:tabs>
              <w:spacing w:after="59"/>
              <w:ind w:left="-15"/>
              <w:outlineLvl w:val="1"/>
              <w:rPr>
                <w:rFonts w:ascii="Arial" w:eastAsia="Arial" w:hAnsi="Arial" w:cs="Arial"/>
                <w:b/>
                <w:color w:val="000000"/>
                <w:lang w:eastAsia="en-GB"/>
              </w:rPr>
            </w:pPr>
            <w:bookmarkStart w:id="1" w:name="_Toc129448"/>
            <w:r w:rsidRPr="00DA7355">
              <w:rPr>
                <w:rFonts w:ascii="Arial" w:eastAsia="Arial" w:hAnsi="Arial" w:cs="Arial"/>
                <w:b/>
                <w:color w:val="000000"/>
                <w:lang w:eastAsia="en-GB"/>
              </w:rPr>
              <w:t>8.0 Animal Handling and Interactions</w:t>
            </w:r>
            <w:r w:rsidRPr="00DA7355">
              <w:rPr>
                <w:rFonts w:ascii="Arial" w:eastAsia="Arial" w:hAnsi="Arial" w:cs="Arial"/>
                <w:b/>
                <w:color w:val="404040"/>
                <w:lang w:eastAsia="en-GB"/>
              </w:rPr>
              <w:t xml:space="preserve"> </w:t>
            </w:r>
            <w:bookmarkEnd w:id="1"/>
          </w:p>
        </w:tc>
        <w:tc>
          <w:tcPr>
            <w:tcW w:w="7356" w:type="dxa"/>
          </w:tcPr>
          <w:p w14:paraId="5A9F6412" w14:textId="77777777" w:rsidR="00CF4861" w:rsidRPr="00DA7355" w:rsidRDefault="00CF4861" w:rsidP="0025598E">
            <w:pPr>
              <w:spacing w:after="69" w:line="250" w:lineRule="auto"/>
              <w:rPr>
                <w:rFonts w:ascii="Arial" w:hAnsi="Arial" w:cs="Arial"/>
                <w:color w:val="00B0F0"/>
              </w:rPr>
            </w:pPr>
            <w:r>
              <w:rPr>
                <w:rFonts w:ascii="Arial" w:hAnsi="Arial" w:cs="Arial"/>
                <w:color w:val="00B0F0"/>
              </w:rPr>
              <w:t xml:space="preserve"> </w:t>
            </w:r>
          </w:p>
        </w:tc>
        <w:tc>
          <w:tcPr>
            <w:tcW w:w="1600" w:type="dxa"/>
          </w:tcPr>
          <w:p w14:paraId="2FCEE267"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2ED0576B"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4150A128" w14:textId="77777777" w:rsidTr="0025598E">
        <w:tc>
          <w:tcPr>
            <w:tcW w:w="3239" w:type="dxa"/>
          </w:tcPr>
          <w:p w14:paraId="3982DAF8" w14:textId="77777777" w:rsidR="00CF4861" w:rsidRPr="00DA7355" w:rsidRDefault="00CF4861" w:rsidP="0025598E">
            <w:pPr>
              <w:spacing w:after="120" w:line="251" w:lineRule="auto"/>
              <w:ind w:right="65"/>
              <w:rPr>
                <w:rFonts w:ascii="Arial" w:hAnsi="Arial" w:cs="Arial"/>
                <w:b/>
                <w:i/>
              </w:rPr>
            </w:pPr>
            <w:r w:rsidRPr="00DA7355">
              <w:rPr>
                <w:rFonts w:ascii="Arial" w:hAnsi="Arial" w:cs="Arial"/>
                <w:b/>
              </w:rPr>
              <w:t>Handling</w:t>
            </w:r>
          </w:p>
        </w:tc>
        <w:tc>
          <w:tcPr>
            <w:tcW w:w="7356" w:type="dxa"/>
          </w:tcPr>
          <w:p w14:paraId="6C173BDA" w14:textId="0C61C9D6" w:rsidR="00CF4861" w:rsidRPr="00C505EF" w:rsidRDefault="00CF4861" w:rsidP="0025598E">
            <w:pPr>
              <w:spacing w:after="124" w:line="250" w:lineRule="auto"/>
              <w:ind w:right="74"/>
              <w:rPr>
                <w:rFonts w:ascii="Arial" w:eastAsia="Arial" w:hAnsi="Arial" w:cs="Arial"/>
                <w:color w:val="000000"/>
                <w:lang w:eastAsia="en-GB"/>
              </w:rPr>
            </w:pPr>
            <w:r w:rsidRPr="00C505EF">
              <w:rPr>
                <w:rFonts w:ascii="Arial" w:hAnsi="Arial" w:cs="Arial"/>
              </w:rPr>
              <w:t xml:space="preserve"> </w:t>
            </w:r>
            <w:r w:rsidR="00C505EF" w:rsidRPr="00C505EF">
              <w:rPr>
                <w:rFonts w:ascii="Arial" w:hAnsi="Arial" w:cs="Arial"/>
                <w:lang w:val="en"/>
              </w:rPr>
              <w:t>Ferrets must not be lifted using only one hand.</w:t>
            </w:r>
          </w:p>
        </w:tc>
        <w:tc>
          <w:tcPr>
            <w:tcW w:w="1600" w:type="dxa"/>
          </w:tcPr>
          <w:p w14:paraId="525FF947"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46EB05F7"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2EFC01EB" w14:textId="77777777" w:rsidTr="0025598E">
        <w:tc>
          <w:tcPr>
            <w:tcW w:w="3239" w:type="dxa"/>
          </w:tcPr>
          <w:p w14:paraId="4D435FDC" w14:textId="77777777" w:rsidR="00CF4861" w:rsidRPr="00DA7355" w:rsidRDefault="00CF4861" w:rsidP="0025598E">
            <w:pPr>
              <w:tabs>
                <w:tab w:val="left" w:pos="1859"/>
              </w:tabs>
              <w:spacing w:after="120" w:line="251" w:lineRule="auto"/>
              <w:ind w:right="65"/>
              <w:rPr>
                <w:rFonts w:ascii="Arial" w:hAnsi="Arial" w:cs="Arial"/>
                <w:b/>
              </w:rPr>
            </w:pPr>
            <w:r w:rsidRPr="00DA7355">
              <w:rPr>
                <w:rFonts w:ascii="Arial" w:hAnsi="Arial" w:cs="Arial"/>
                <w:b/>
              </w:rPr>
              <w:t xml:space="preserve">Interactions </w:t>
            </w:r>
          </w:p>
        </w:tc>
        <w:tc>
          <w:tcPr>
            <w:tcW w:w="7356" w:type="dxa"/>
          </w:tcPr>
          <w:p w14:paraId="2CC15D14" w14:textId="348E5DCE" w:rsidR="00CF4861" w:rsidRPr="00C505EF" w:rsidRDefault="00CF4861" w:rsidP="0025598E">
            <w:pPr>
              <w:spacing w:after="69" w:line="250" w:lineRule="auto"/>
              <w:rPr>
                <w:rFonts w:ascii="Arial" w:hAnsi="Arial" w:cs="Arial"/>
                <w:color w:val="00B0F0"/>
              </w:rPr>
            </w:pPr>
            <w:r w:rsidRPr="00C505EF">
              <w:rPr>
                <w:rFonts w:ascii="Arial" w:hAnsi="Arial" w:cs="Arial"/>
              </w:rPr>
              <w:t xml:space="preserve"> </w:t>
            </w:r>
            <w:r w:rsidR="00C505EF" w:rsidRPr="00C505EF">
              <w:rPr>
                <w:rFonts w:ascii="Arial" w:hAnsi="Arial" w:cs="Arial"/>
                <w:lang w:val="en"/>
              </w:rPr>
              <w:t>Ferrets must be housed in single-sex groups or pairs, ideally comprising of littermates or individuals introduced as juveniles.</w:t>
            </w:r>
          </w:p>
        </w:tc>
        <w:tc>
          <w:tcPr>
            <w:tcW w:w="1600" w:type="dxa"/>
          </w:tcPr>
          <w:p w14:paraId="111CA029"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1238FAD9"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8383EB2" w14:textId="77777777" w:rsidTr="0025598E">
        <w:tc>
          <w:tcPr>
            <w:tcW w:w="3239" w:type="dxa"/>
          </w:tcPr>
          <w:p w14:paraId="14E258DC" w14:textId="77777777" w:rsidR="00CF4861" w:rsidRPr="00DA7355" w:rsidRDefault="00CF4861" w:rsidP="0025598E">
            <w:pPr>
              <w:keepNext/>
              <w:keepLines/>
              <w:spacing w:after="59"/>
              <w:ind w:left="-5" w:hanging="10"/>
              <w:outlineLvl w:val="1"/>
              <w:rPr>
                <w:rFonts w:ascii="Arial" w:eastAsia="Arial" w:hAnsi="Arial" w:cs="Arial"/>
                <w:b/>
                <w:color w:val="000000"/>
                <w:lang w:eastAsia="en-GB"/>
              </w:rPr>
            </w:pPr>
          </w:p>
        </w:tc>
        <w:tc>
          <w:tcPr>
            <w:tcW w:w="7356" w:type="dxa"/>
          </w:tcPr>
          <w:p w14:paraId="4A77A426" w14:textId="0CB19845" w:rsidR="00CF4861" w:rsidRPr="00C505EF" w:rsidRDefault="00CF4861" w:rsidP="0025598E">
            <w:pPr>
              <w:spacing w:after="69" w:line="250" w:lineRule="auto"/>
              <w:rPr>
                <w:rFonts w:ascii="Arial" w:hAnsi="Arial" w:cs="Arial"/>
                <w:color w:val="00B0F0"/>
              </w:rPr>
            </w:pPr>
            <w:r w:rsidRPr="00C505EF">
              <w:rPr>
                <w:rFonts w:ascii="Arial" w:hAnsi="Arial" w:cs="Arial"/>
              </w:rPr>
              <w:t xml:space="preserve"> </w:t>
            </w:r>
            <w:r w:rsidR="00C505EF" w:rsidRPr="00C505EF">
              <w:rPr>
                <w:rFonts w:ascii="Arial" w:hAnsi="Arial" w:cs="Arial"/>
                <w:lang w:val="en"/>
              </w:rPr>
              <w:t>Being induced ovulators, adult jills must be prevented from remaining in season to mitigate oestrogen related diseases. Veterinary advice must be sought about reproductive management. This must be documented and the reproductive issues explained to prospective purchasers.</w:t>
            </w:r>
            <w:r w:rsidRPr="00C505EF">
              <w:rPr>
                <w:rFonts w:ascii="Arial" w:hAnsi="Arial" w:cs="Arial"/>
              </w:rPr>
              <w:t xml:space="preserve"> </w:t>
            </w:r>
          </w:p>
        </w:tc>
        <w:tc>
          <w:tcPr>
            <w:tcW w:w="1600" w:type="dxa"/>
          </w:tcPr>
          <w:p w14:paraId="6AE1106E"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74048DE"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1B5BA0AC" w14:textId="77777777" w:rsidTr="0025598E">
        <w:tc>
          <w:tcPr>
            <w:tcW w:w="3239" w:type="dxa"/>
          </w:tcPr>
          <w:p w14:paraId="00CA0889" w14:textId="237B3E95" w:rsidR="00CF4861" w:rsidRPr="00DA7355" w:rsidRDefault="00CF4861" w:rsidP="0025598E">
            <w:pPr>
              <w:spacing w:after="120" w:line="251" w:lineRule="auto"/>
              <w:ind w:right="65"/>
              <w:rPr>
                <w:rFonts w:ascii="Arial" w:hAnsi="Arial" w:cs="Arial"/>
                <w:b/>
                <w:i/>
              </w:rPr>
            </w:pPr>
            <w:r w:rsidRPr="00DB214A">
              <w:rPr>
                <w:rFonts w:ascii="Arial" w:hAnsi="Arial" w:cs="Arial"/>
                <w:b/>
                <w:bCs/>
                <w:color w:val="00B0F0"/>
              </w:rPr>
              <w:t xml:space="preserve">Required Higher Standards for </w:t>
            </w:r>
            <w:r>
              <w:rPr>
                <w:rFonts w:ascii="Arial" w:hAnsi="Arial" w:cs="Arial"/>
                <w:b/>
                <w:bCs/>
                <w:color w:val="00B0F0"/>
              </w:rPr>
              <w:t>Interactions with</w:t>
            </w:r>
            <w:r w:rsidRPr="00DB214A">
              <w:rPr>
                <w:rFonts w:ascii="Arial" w:hAnsi="Arial" w:cs="Arial"/>
                <w:b/>
                <w:bCs/>
                <w:color w:val="00B0F0"/>
              </w:rPr>
              <w:t xml:space="preserve"> </w:t>
            </w:r>
            <w:r w:rsidR="00C505EF">
              <w:rPr>
                <w:rFonts w:ascii="Arial" w:hAnsi="Arial" w:cs="Arial"/>
                <w:b/>
                <w:bCs/>
                <w:color w:val="00B0F0"/>
              </w:rPr>
              <w:t>Ferrets</w:t>
            </w:r>
          </w:p>
        </w:tc>
        <w:tc>
          <w:tcPr>
            <w:tcW w:w="7356" w:type="dxa"/>
          </w:tcPr>
          <w:p w14:paraId="61B62963" w14:textId="2ED54C5E" w:rsidR="00CF4861" w:rsidRPr="00C505EF" w:rsidRDefault="00CF4861" w:rsidP="0025598E">
            <w:pPr>
              <w:spacing w:after="149" w:line="250" w:lineRule="auto"/>
              <w:ind w:right="74"/>
              <w:rPr>
                <w:rFonts w:ascii="Arial" w:eastAsia="Arial" w:hAnsi="Arial" w:cs="Arial"/>
                <w:lang w:eastAsia="en-GB"/>
              </w:rPr>
            </w:pPr>
            <w:r w:rsidRPr="00C505EF">
              <w:rPr>
                <w:rFonts w:ascii="Arial" w:hAnsi="Arial" w:cs="Arial"/>
              </w:rPr>
              <w:t xml:space="preserve"> </w:t>
            </w:r>
            <w:r w:rsidR="00C505EF" w:rsidRPr="00C505EF">
              <w:rPr>
                <w:rFonts w:ascii="Arial" w:hAnsi="Arial" w:cs="Arial"/>
                <w:lang w:val="en"/>
              </w:rPr>
              <w:t>Where ferrets have to be housed singly, they must be provided with extra sources of enrichment. A plan must be in place for all singly housed ferrets.</w:t>
            </w:r>
          </w:p>
        </w:tc>
        <w:tc>
          <w:tcPr>
            <w:tcW w:w="1600" w:type="dxa"/>
          </w:tcPr>
          <w:p w14:paraId="245EAEF5"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F6AB2D6"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4E638A19" w14:textId="77777777" w:rsidTr="0025598E">
        <w:tc>
          <w:tcPr>
            <w:tcW w:w="3239" w:type="dxa"/>
          </w:tcPr>
          <w:p w14:paraId="252FB3AA" w14:textId="77777777" w:rsidR="00CF4861" w:rsidRPr="00DA7355" w:rsidRDefault="00CF4861" w:rsidP="0025598E">
            <w:pPr>
              <w:keepNext/>
              <w:keepLines/>
              <w:tabs>
                <w:tab w:val="center" w:pos="4104"/>
              </w:tabs>
              <w:spacing w:after="59"/>
              <w:ind w:left="-15"/>
              <w:outlineLvl w:val="1"/>
              <w:rPr>
                <w:rFonts w:ascii="Arial" w:eastAsia="Arial" w:hAnsi="Arial" w:cs="Arial"/>
                <w:b/>
                <w:color w:val="000000"/>
                <w:lang w:eastAsia="en-GB"/>
              </w:rPr>
            </w:pPr>
            <w:bookmarkStart w:id="2" w:name="_Toc129449"/>
            <w:r w:rsidRPr="00DA7355">
              <w:rPr>
                <w:rFonts w:ascii="Arial" w:eastAsia="Arial" w:hAnsi="Arial" w:cs="Arial"/>
                <w:b/>
                <w:color w:val="000000"/>
                <w:lang w:eastAsia="en-GB"/>
              </w:rPr>
              <w:lastRenderedPageBreak/>
              <w:t xml:space="preserve">9.0 Protection from Pain, Suffering, Injury and Disease </w:t>
            </w:r>
            <w:bookmarkEnd w:id="2"/>
          </w:p>
        </w:tc>
        <w:tc>
          <w:tcPr>
            <w:tcW w:w="7356" w:type="dxa"/>
          </w:tcPr>
          <w:p w14:paraId="320C37AE" w14:textId="77777777" w:rsidR="00CF4861" w:rsidRPr="00DA7355" w:rsidRDefault="00CF4861" w:rsidP="0025598E">
            <w:pPr>
              <w:spacing w:after="149" w:line="250" w:lineRule="auto"/>
              <w:ind w:right="74"/>
              <w:rPr>
                <w:rFonts w:ascii="Arial" w:eastAsia="Arial" w:hAnsi="Arial" w:cs="Arial"/>
                <w:color w:val="000000"/>
                <w:lang w:eastAsia="en-GB"/>
              </w:rPr>
            </w:pPr>
            <w:r>
              <w:rPr>
                <w:rFonts w:ascii="Arial" w:eastAsia="Arial" w:hAnsi="Arial" w:cs="Arial"/>
                <w:color w:val="000000"/>
                <w:lang w:eastAsia="en-GB"/>
              </w:rPr>
              <w:t xml:space="preserve"> </w:t>
            </w:r>
          </w:p>
        </w:tc>
        <w:tc>
          <w:tcPr>
            <w:tcW w:w="1600" w:type="dxa"/>
          </w:tcPr>
          <w:p w14:paraId="19C0ED86"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1964E2F5"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505EF" w:rsidRPr="00024142" w14:paraId="69BB5850" w14:textId="77777777" w:rsidTr="0025598E">
        <w:tc>
          <w:tcPr>
            <w:tcW w:w="3239" w:type="dxa"/>
          </w:tcPr>
          <w:p w14:paraId="6FF44258" w14:textId="15078501" w:rsidR="00C505EF" w:rsidRPr="00DA7355" w:rsidRDefault="00C505EF" w:rsidP="0025598E">
            <w:pPr>
              <w:keepNext/>
              <w:keepLines/>
              <w:tabs>
                <w:tab w:val="center" w:pos="4104"/>
              </w:tabs>
              <w:spacing w:after="59"/>
              <w:ind w:left="-15"/>
              <w:outlineLvl w:val="1"/>
              <w:rPr>
                <w:rFonts w:ascii="Arial" w:eastAsia="Arial" w:hAnsi="Arial" w:cs="Arial"/>
                <w:b/>
                <w:color w:val="000000"/>
                <w:lang w:eastAsia="en-GB"/>
              </w:rPr>
            </w:pPr>
            <w:r>
              <w:rPr>
                <w:rFonts w:ascii="Arial" w:eastAsia="Arial" w:hAnsi="Arial" w:cs="Arial"/>
                <w:b/>
                <w:color w:val="000000"/>
                <w:lang w:eastAsia="en-GB"/>
              </w:rPr>
              <w:t xml:space="preserve">Preventative Treatment </w:t>
            </w:r>
          </w:p>
        </w:tc>
        <w:tc>
          <w:tcPr>
            <w:tcW w:w="7356" w:type="dxa"/>
          </w:tcPr>
          <w:p w14:paraId="08A21E56" w14:textId="12838732" w:rsidR="00C505EF" w:rsidRPr="00C505EF" w:rsidRDefault="00C505EF" w:rsidP="00C505EF">
            <w:pPr>
              <w:pStyle w:val="NormalWeb"/>
              <w:rPr>
                <w:rFonts w:ascii="Arial" w:hAnsi="Arial" w:cs="Arial"/>
                <w:sz w:val="22"/>
                <w:szCs w:val="22"/>
                <w:lang w:val="en"/>
              </w:rPr>
            </w:pPr>
            <w:r w:rsidRPr="00C505EF">
              <w:rPr>
                <w:rFonts w:ascii="Arial" w:hAnsi="Arial" w:cs="Arial"/>
                <w:sz w:val="22"/>
                <w:szCs w:val="22"/>
              </w:rPr>
              <w:t xml:space="preserve"> </w:t>
            </w:r>
            <w:r w:rsidRPr="00C505EF">
              <w:rPr>
                <w:rFonts w:ascii="Arial" w:hAnsi="Arial" w:cs="Arial"/>
                <w:sz w:val="22"/>
                <w:szCs w:val="22"/>
                <w:lang w:val="en"/>
              </w:rPr>
              <w:t>The purchaser must be advised that ferrets should be vaccinated against canine distemper, usually at 6 to 8 weeks of age and again at 10 to 12 weeks old, thereafter annually but as per manufacturer’s recommendations.</w:t>
            </w:r>
          </w:p>
        </w:tc>
        <w:tc>
          <w:tcPr>
            <w:tcW w:w="1600" w:type="dxa"/>
          </w:tcPr>
          <w:p w14:paraId="4E72802A" w14:textId="77777777" w:rsidR="00C505EF" w:rsidRPr="00DA7355" w:rsidRDefault="00C505EF" w:rsidP="0025598E">
            <w:pPr>
              <w:spacing w:after="69" w:line="250" w:lineRule="auto"/>
              <w:ind w:left="360"/>
              <w:rPr>
                <w:rFonts w:ascii="Arial" w:eastAsia="Arial" w:hAnsi="Arial" w:cs="Arial"/>
                <w:color w:val="000000"/>
                <w:lang w:eastAsia="en-GB"/>
              </w:rPr>
            </w:pPr>
          </w:p>
        </w:tc>
        <w:tc>
          <w:tcPr>
            <w:tcW w:w="2831" w:type="dxa"/>
          </w:tcPr>
          <w:p w14:paraId="19ABAA92" w14:textId="77777777" w:rsidR="00C505EF" w:rsidRPr="00DA7355" w:rsidRDefault="00C505EF" w:rsidP="0025598E">
            <w:pPr>
              <w:spacing w:after="69" w:line="250" w:lineRule="auto"/>
              <w:ind w:left="360"/>
              <w:rPr>
                <w:rFonts w:ascii="Arial" w:eastAsia="Arial" w:hAnsi="Arial" w:cs="Arial"/>
                <w:color w:val="000000"/>
                <w:lang w:eastAsia="en-GB"/>
              </w:rPr>
            </w:pPr>
          </w:p>
        </w:tc>
      </w:tr>
      <w:tr w:rsidR="00CF4861" w:rsidRPr="00024142" w14:paraId="015788DD" w14:textId="77777777" w:rsidTr="0025598E">
        <w:tc>
          <w:tcPr>
            <w:tcW w:w="3239" w:type="dxa"/>
          </w:tcPr>
          <w:p w14:paraId="5BB5CAA8" w14:textId="77777777" w:rsidR="00CF4861" w:rsidRPr="00DA7355" w:rsidRDefault="00CF4861" w:rsidP="0025598E">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Checking </w:t>
            </w:r>
          </w:p>
        </w:tc>
        <w:tc>
          <w:tcPr>
            <w:tcW w:w="7356" w:type="dxa"/>
          </w:tcPr>
          <w:p w14:paraId="682C663F" w14:textId="22CE1D7A" w:rsidR="00CF4861" w:rsidRPr="00C505EF" w:rsidRDefault="00CF4861" w:rsidP="0025598E">
            <w:pPr>
              <w:spacing w:after="69" w:line="250" w:lineRule="auto"/>
              <w:rPr>
                <w:rFonts w:ascii="Arial" w:hAnsi="Arial" w:cs="Arial"/>
                <w:color w:val="00B0F0"/>
              </w:rPr>
            </w:pPr>
            <w:r w:rsidRPr="00C505EF">
              <w:rPr>
                <w:rFonts w:ascii="Arial" w:hAnsi="Arial" w:cs="Arial"/>
              </w:rPr>
              <w:t xml:space="preserve"> </w:t>
            </w:r>
            <w:r w:rsidR="00C505EF" w:rsidRPr="00C505EF">
              <w:rPr>
                <w:rFonts w:ascii="Arial" w:hAnsi="Arial" w:cs="Arial"/>
                <w:lang w:val="en"/>
              </w:rPr>
              <w:t>Ferrets nails must be checked regularly to ensure they do not become overgrown.</w:t>
            </w:r>
          </w:p>
        </w:tc>
        <w:tc>
          <w:tcPr>
            <w:tcW w:w="1600" w:type="dxa"/>
          </w:tcPr>
          <w:p w14:paraId="0A5B6937"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6FE00CCA" w14:textId="77777777" w:rsidR="00CF4861" w:rsidRPr="00DA7355" w:rsidRDefault="00CF4861" w:rsidP="0025598E">
            <w:pPr>
              <w:spacing w:after="69" w:line="250" w:lineRule="auto"/>
              <w:ind w:left="360"/>
              <w:rPr>
                <w:rFonts w:ascii="Arial" w:eastAsia="Arial" w:hAnsi="Arial" w:cs="Arial"/>
                <w:color w:val="000000"/>
                <w:lang w:eastAsia="en-GB"/>
              </w:rPr>
            </w:pPr>
          </w:p>
        </w:tc>
      </w:tr>
    </w:tbl>
    <w:p w14:paraId="162A33EB" w14:textId="77777777" w:rsidR="00CF4861" w:rsidRDefault="00CF4861" w:rsidP="00CF4861">
      <w:pPr>
        <w:spacing w:after="74" w:line="250" w:lineRule="auto"/>
        <w:ind w:right="74"/>
        <w:rPr>
          <w:rFonts w:ascii="Arial" w:eastAsia="Arial" w:hAnsi="Arial" w:cs="Arial"/>
          <w:color w:val="00B0F0"/>
          <w:lang w:eastAsia="en-GB"/>
        </w:rPr>
      </w:pPr>
    </w:p>
    <w:p w14:paraId="75385E29" w14:textId="0DF8E1DE" w:rsidR="00D05AC0" w:rsidRDefault="00D05AC0" w:rsidP="00CF4861"/>
    <w:p w14:paraId="1FFDC3AA" w14:textId="65480535" w:rsidR="00CF4861" w:rsidRDefault="00CF4861" w:rsidP="00CF4861"/>
    <w:p w14:paraId="16FCA1CA" w14:textId="74D78C8F" w:rsidR="00CF4861" w:rsidRDefault="00CF4861" w:rsidP="00CF4861"/>
    <w:tbl>
      <w:tblPr>
        <w:tblStyle w:val="TableGrid"/>
        <w:tblpPr w:leftFromText="180" w:rightFromText="180" w:vertAnchor="text" w:horzAnchor="margin" w:tblpX="-1139" w:tblpY="-2"/>
        <w:tblW w:w="16155" w:type="dxa"/>
        <w:tblLook w:val="04A0" w:firstRow="1" w:lastRow="0" w:firstColumn="1" w:lastColumn="0" w:noHBand="0" w:noVBand="1"/>
      </w:tblPr>
      <w:tblGrid>
        <w:gridCol w:w="13320"/>
        <w:gridCol w:w="2835"/>
      </w:tblGrid>
      <w:tr w:rsidR="00CF4861" w14:paraId="3F0C4F15" w14:textId="77777777" w:rsidTr="0025598E">
        <w:trPr>
          <w:trHeight w:val="428"/>
        </w:trPr>
        <w:tc>
          <w:tcPr>
            <w:tcW w:w="13320" w:type="dxa"/>
          </w:tcPr>
          <w:p w14:paraId="630D289F" w14:textId="0077C806" w:rsidR="00CF4861" w:rsidRPr="00842528" w:rsidRDefault="00CF4861" w:rsidP="0025598E">
            <w:pPr>
              <w:spacing w:after="120" w:line="251" w:lineRule="auto"/>
              <w:ind w:right="65"/>
              <w:rPr>
                <w:rFonts w:ascii="Arial" w:eastAsia="Arial" w:hAnsi="Arial" w:cs="Arial"/>
                <w:sz w:val="24"/>
                <w:lang w:eastAsia="en-GB"/>
              </w:rPr>
            </w:pPr>
            <w:r w:rsidRPr="00572579">
              <w:rPr>
                <w:rFonts w:ascii="Arial" w:hAnsi="Arial" w:cs="Arial"/>
                <w:b/>
                <w:color w:val="00B0F0"/>
                <w:sz w:val="24"/>
                <w:u w:val="single"/>
              </w:rPr>
              <w:t xml:space="preserve">Higher standards (Required) </w:t>
            </w:r>
            <w:r w:rsidR="00C505EF">
              <w:rPr>
                <w:rFonts w:ascii="Arial" w:hAnsi="Arial" w:cs="Arial"/>
                <w:b/>
                <w:sz w:val="24"/>
              </w:rPr>
              <w:t>Ferrets</w:t>
            </w:r>
          </w:p>
        </w:tc>
        <w:tc>
          <w:tcPr>
            <w:tcW w:w="2835" w:type="dxa"/>
          </w:tcPr>
          <w:p w14:paraId="0ADC433E" w14:textId="77777777" w:rsidR="00CF4861" w:rsidRPr="00594A3C" w:rsidRDefault="00CF4861" w:rsidP="0025598E">
            <w:pPr>
              <w:spacing w:after="120" w:line="251" w:lineRule="auto"/>
              <w:ind w:right="65"/>
              <w:rPr>
                <w:rFonts w:ascii="Arial" w:eastAsia="Arial" w:hAnsi="Arial" w:cs="Arial"/>
                <w:sz w:val="24"/>
                <w:lang w:eastAsia="en-GB"/>
              </w:rPr>
            </w:pPr>
            <w:r w:rsidRPr="00594A3C">
              <w:rPr>
                <w:rFonts w:ascii="Arial" w:hAnsi="Arial" w:cs="Arial"/>
                <w:sz w:val="24"/>
              </w:rPr>
              <w:t>Standards Met Yes/No</w:t>
            </w:r>
          </w:p>
        </w:tc>
      </w:tr>
      <w:tr w:rsidR="00CF4861" w14:paraId="3E462495" w14:textId="77777777" w:rsidTr="0025598E">
        <w:trPr>
          <w:trHeight w:val="428"/>
        </w:trPr>
        <w:tc>
          <w:tcPr>
            <w:tcW w:w="13320" w:type="dxa"/>
          </w:tcPr>
          <w:p w14:paraId="56429CE3" w14:textId="6A087BFC" w:rsidR="00CF4861" w:rsidRPr="002E592C" w:rsidRDefault="00614FC1" w:rsidP="0025598E">
            <w:pPr>
              <w:spacing w:after="148" w:line="250" w:lineRule="auto"/>
              <w:ind w:right="74"/>
              <w:rPr>
                <w:rFonts w:ascii="Arial" w:hAnsi="Arial" w:cs="Arial"/>
              </w:rPr>
            </w:pPr>
            <w:r w:rsidRPr="00D30850">
              <w:rPr>
                <w:rFonts w:ascii="Arial" w:hAnsi="Arial" w:cs="Arial"/>
                <w:lang w:val="en"/>
              </w:rPr>
              <w:t>Carriers must open from the top to facilitate removal of the animal, cardboard carriers are not advised as they are easily chewed and can become damp. Carriers can be lined with newspaper and some bedding material, for example, good quality dust-free hay or shredded paper can be provided for comfort.</w:t>
            </w:r>
          </w:p>
        </w:tc>
        <w:tc>
          <w:tcPr>
            <w:tcW w:w="2835" w:type="dxa"/>
          </w:tcPr>
          <w:p w14:paraId="54899C83" w14:textId="77777777" w:rsidR="00CF4861" w:rsidRPr="00594A3C" w:rsidRDefault="00CF4861" w:rsidP="0025598E">
            <w:pPr>
              <w:spacing w:after="120" w:line="251" w:lineRule="auto"/>
              <w:ind w:right="65"/>
              <w:rPr>
                <w:rFonts w:ascii="Arial" w:hAnsi="Arial" w:cs="Arial"/>
              </w:rPr>
            </w:pPr>
          </w:p>
        </w:tc>
      </w:tr>
      <w:tr w:rsidR="00CF4861" w14:paraId="06B0090C" w14:textId="77777777" w:rsidTr="0025598E">
        <w:trPr>
          <w:trHeight w:val="428"/>
        </w:trPr>
        <w:tc>
          <w:tcPr>
            <w:tcW w:w="13320" w:type="dxa"/>
          </w:tcPr>
          <w:p w14:paraId="23F63D8D" w14:textId="3121A5EA" w:rsidR="00CF4861" w:rsidRPr="00DA7355" w:rsidRDefault="00614FC1" w:rsidP="0025598E">
            <w:pPr>
              <w:spacing w:after="120" w:line="251" w:lineRule="auto"/>
              <w:ind w:right="65"/>
              <w:rPr>
                <w:rFonts w:ascii="Arial" w:hAnsi="Arial" w:cs="Arial"/>
                <w:b/>
                <w:color w:val="00B0F0"/>
                <w:u w:val="single"/>
              </w:rPr>
            </w:pPr>
            <w:r w:rsidRPr="00C505EF">
              <w:rPr>
                <w:rFonts w:ascii="Arial" w:hAnsi="Arial" w:cs="Arial"/>
                <w:lang w:val="en"/>
              </w:rPr>
              <w:t>Dietary enrichment must be used. For example, nuggets can be scattered around the enclosure, fed in puzzle feeders or hidden in paper bags or cardboard tubes. Where puzzle feeders or dispensers are used, ferrets must be monitored to ensure they can access the food.</w:t>
            </w:r>
          </w:p>
        </w:tc>
        <w:tc>
          <w:tcPr>
            <w:tcW w:w="2835" w:type="dxa"/>
          </w:tcPr>
          <w:p w14:paraId="38A40066" w14:textId="77777777" w:rsidR="00CF4861" w:rsidRPr="00594A3C" w:rsidRDefault="00CF4861" w:rsidP="0025598E">
            <w:pPr>
              <w:spacing w:after="120" w:line="251" w:lineRule="auto"/>
              <w:ind w:right="65"/>
              <w:rPr>
                <w:rFonts w:ascii="Arial" w:hAnsi="Arial" w:cs="Arial"/>
              </w:rPr>
            </w:pPr>
          </w:p>
        </w:tc>
      </w:tr>
      <w:tr w:rsidR="00CF4861" w14:paraId="1FC7BC1F" w14:textId="77777777" w:rsidTr="0025598E">
        <w:trPr>
          <w:trHeight w:val="428"/>
        </w:trPr>
        <w:tc>
          <w:tcPr>
            <w:tcW w:w="13320" w:type="dxa"/>
          </w:tcPr>
          <w:p w14:paraId="2A57C97B" w14:textId="090359F0" w:rsidR="00CF4861" w:rsidRPr="00DA7355" w:rsidRDefault="00614FC1" w:rsidP="0025598E">
            <w:pPr>
              <w:spacing w:after="120" w:line="251" w:lineRule="auto"/>
              <w:ind w:right="65"/>
              <w:rPr>
                <w:rFonts w:ascii="Arial" w:hAnsi="Arial" w:cs="Arial"/>
                <w:b/>
                <w:color w:val="00B0F0"/>
                <w:u w:val="single"/>
              </w:rPr>
            </w:pPr>
            <w:r w:rsidRPr="00C505EF">
              <w:rPr>
                <w:rFonts w:ascii="Arial" w:hAnsi="Arial" w:cs="Arial"/>
                <w:lang w:val="en"/>
              </w:rPr>
              <w:t>Where ferrets have to be housed singly, they must be provided with extra sources of enrichment. A plan must be in place for all singly housed ferrets.</w:t>
            </w:r>
          </w:p>
        </w:tc>
        <w:tc>
          <w:tcPr>
            <w:tcW w:w="2835" w:type="dxa"/>
          </w:tcPr>
          <w:p w14:paraId="04D94F66" w14:textId="77777777" w:rsidR="00CF4861" w:rsidRPr="00594A3C" w:rsidRDefault="00CF4861" w:rsidP="0025598E">
            <w:pPr>
              <w:spacing w:after="120" w:line="251" w:lineRule="auto"/>
              <w:ind w:right="65"/>
              <w:rPr>
                <w:rFonts w:ascii="Arial" w:hAnsi="Arial" w:cs="Arial"/>
              </w:rPr>
            </w:pPr>
          </w:p>
        </w:tc>
      </w:tr>
      <w:tr w:rsidR="00CF4861" w14:paraId="3CB9D5D8" w14:textId="77777777" w:rsidTr="0025598E">
        <w:trPr>
          <w:trHeight w:val="264"/>
        </w:trPr>
        <w:tc>
          <w:tcPr>
            <w:tcW w:w="13320" w:type="dxa"/>
          </w:tcPr>
          <w:p w14:paraId="1B9ACAA7" w14:textId="77777777" w:rsidR="00CF4861" w:rsidRDefault="00CF4861" w:rsidP="0025598E">
            <w:pPr>
              <w:spacing w:after="120" w:line="251" w:lineRule="auto"/>
              <w:ind w:right="65"/>
              <w:rPr>
                <w:rFonts w:ascii="Arial" w:eastAsia="Arial" w:hAnsi="Arial" w:cs="Arial"/>
                <w:color w:val="000000"/>
                <w:sz w:val="24"/>
                <w:lang w:eastAsia="en-GB"/>
              </w:rPr>
            </w:pPr>
            <w:r w:rsidRPr="000C0D85">
              <w:rPr>
                <w:rFonts w:ascii="Arial" w:hAnsi="Arial" w:cs="Arial"/>
                <w:b/>
                <w:color w:val="FF0000"/>
                <w:sz w:val="24"/>
                <w:u w:val="single"/>
              </w:rPr>
              <w:t>Higher Standards (Optional)</w:t>
            </w:r>
            <w:r w:rsidRPr="000C0D85">
              <w:rPr>
                <w:rFonts w:ascii="Arial" w:hAnsi="Arial" w:cs="Arial"/>
                <w:color w:val="FF0000"/>
                <w:sz w:val="24"/>
              </w:rPr>
              <w:t xml:space="preserve"> </w:t>
            </w:r>
            <w:r w:rsidRPr="000C0D85">
              <w:rPr>
                <w:rFonts w:ascii="Arial" w:hAnsi="Arial" w:cs="Arial"/>
                <w:sz w:val="24"/>
              </w:rPr>
              <w:t>50% required</w:t>
            </w:r>
          </w:p>
        </w:tc>
        <w:tc>
          <w:tcPr>
            <w:tcW w:w="2835" w:type="dxa"/>
          </w:tcPr>
          <w:p w14:paraId="1C5D274F" w14:textId="77777777" w:rsidR="00CF4861" w:rsidRPr="00594A3C" w:rsidRDefault="00CF4861" w:rsidP="0025598E">
            <w:pPr>
              <w:pStyle w:val="Default"/>
              <w:rPr>
                <w:color w:val="auto"/>
                <w:szCs w:val="22"/>
              </w:rPr>
            </w:pPr>
            <w:r w:rsidRPr="00594A3C">
              <w:rPr>
                <w:color w:val="auto"/>
                <w:szCs w:val="22"/>
              </w:rPr>
              <w:t xml:space="preserve">Standards met </w:t>
            </w:r>
            <w:r w:rsidRPr="00594A3C">
              <w:rPr>
                <w:color w:val="auto"/>
              </w:rPr>
              <w:t xml:space="preserve">Yes/No </w:t>
            </w:r>
          </w:p>
        </w:tc>
      </w:tr>
      <w:tr w:rsidR="00CF4861" w14:paraId="296885E3" w14:textId="77777777" w:rsidTr="0025598E">
        <w:trPr>
          <w:trHeight w:val="731"/>
        </w:trPr>
        <w:tc>
          <w:tcPr>
            <w:tcW w:w="13320" w:type="dxa"/>
          </w:tcPr>
          <w:p w14:paraId="404D98A2" w14:textId="1185283F" w:rsidR="00CF4861" w:rsidRPr="00DA7355" w:rsidRDefault="00614FC1" w:rsidP="0025598E">
            <w:pPr>
              <w:spacing w:after="120" w:line="251" w:lineRule="auto"/>
              <w:ind w:right="65"/>
              <w:rPr>
                <w:rFonts w:ascii="Arial" w:hAnsi="Arial" w:cs="Arial"/>
                <w:b/>
                <w:color w:val="FF0000"/>
                <w:u w:val="single"/>
              </w:rPr>
            </w:pPr>
            <w:r w:rsidRPr="00C505EF">
              <w:rPr>
                <w:rFonts w:ascii="Arial" w:hAnsi="Arial" w:cs="Arial"/>
                <w:lang w:val="en"/>
              </w:rPr>
              <w:t>Treat foods must include cooked meat scraps and hard boiled eggs. Treats can be given in moderation and as appropriate to the individual ferret.</w:t>
            </w:r>
          </w:p>
        </w:tc>
        <w:tc>
          <w:tcPr>
            <w:tcW w:w="2835" w:type="dxa"/>
          </w:tcPr>
          <w:p w14:paraId="7BE55E88" w14:textId="77777777" w:rsidR="00CF4861" w:rsidRPr="00DA7355" w:rsidRDefault="00CF4861" w:rsidP="0025598E">
            <w:pPr>
              <w:pStyle w:val="Default"/>
              <w:rPr>
                <w:color w:val="FF0000"/>
                <w:sz w:val="22"/>
                <w:szCs w:val="22"/>
              </w:rPr>
            </w:pPr>
          </w:p>
        </w:tc>
      </w:tr>
    </w:tbl>
    <w:p w14:paraId="0C384369" w14:textId="77777777" w:rsidR="00CF4861" w:rsidRPr="00CF4861" w:rsidRDefault="00CF4861" w:rsidP="00CF4861"/>
    <w:sectPr w:rsidR="00CF4861" w:rsidRPr="00CF4861" w:rsidSect="00D05AC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6CC5" w14:textId="77777777" w:rsidR="00834C3F" w:rsidRDefault="00834C3F" w:rsidP="00D05AC0">
      <w:r>
        <w:separator/>
      </w:r>
    </w:p>
  </w:endnote>
  <w:endnote w:type="continuationSeparator" w:id="0">
    <w:p w14:paraId="39B118CC" w14:textId="77777777" w:rsidR="00834C3F" w:rsidRDefault="00834C3F" w:rsidP="00D0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536E" w14:textId="77777777" w:rsidR="00834C3F" w:rsidRDefault="00834C3F" w:rsidP="00D05AC0">
      <w:r>
        <w:separator/>
      </w:r>
    </w:p>
  </w:footnote>
  <w:footnote w:type="continuationSeparator" w:id="0">
    <w:p w14:paraId="5B761BE4" w14:textId="77777777" w:rsidR="00834C3F" w:rsidRDefault="00834C3F" w:rsidP="00D05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C0"/>
    <w:rsid w:val="001E38D6"/>
    <w:rsid w:val="00587D8A"/>
    <w:rsid w:val="00614FC1"/>
    <w:rsid w:val="00616CA2"/>
    <w:rsid w:val="00834C3F"/>
    <w:rsid w:val="008C3DE7"/>
    <w:rsid w:val="00AA52B7"/>
    <w:rsid w:val="00C505EF"/>
    <w:rsid w:val="00CF4861"/>
    <w:rsid w:val="00D05AC0"/>
    <w:rsid w:val="00D3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9C05"/>
  <w15:chartTrackingRefBased/>
  <w15:docId w15:val="{41E64FA1-44D0-457C-84C2-99643DB7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AC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F4861"/>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F4861"/>
    <w:rPr>
      <w:rFonts w:ascii="Arial" w:eastAsia="Arial" w:hAnsi="Arial" w:cs="Arial"/>
    </w:rPr>
  </w:style>
  <w:style w:type="paragraph" w:styleId="NormalWeb">
    <w:name w:val="Normal (Web)"/>
    <w:basedOn w:val="Normal"/>
    <w:uiPriority w:val="99"/>
    <w:unhideWhenUsed/>
    <w:rsid w:val="00C505E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46163">
      <w:bodyDiv w:val="1"/>
      <w:marLeft w:val="0"/>
      <w:marRight w:val="0"/>
      <w:marTop w:val="0"/>
      <w:marBottom w:val="0"/>
      <w:divBdr>
        <w:top w:val="none" w:sz="0" w:space="0" w:color="auto"/>
        <w:left w:val="none" w:sz="0" w:space="0" w:color="auto"/>
        <w:bottom w:val="none" w:sz="0" w:space="0" w:color="auto"/>
        <w:right w:val="none" w:sz="0" w:space="0" w:color="auto"/>
      </w:divBdr>
      <w:divsChild>
        <w:div w:id="1079794073">
          <w:marLeft w:val="0"/>
          <w:marRight w:val="0"/>
          <w:marTop w:val="0"/>
          <w:marBottom w:val="0"/>
          <w:divBdr>
            <w:top w:val="none" w:sz="0" w:space="0" w:color="auto"/>
            <w:left w:val="none" w:sz="0" w:space="0" w:color="auto"/>
            <w:bottom w:val="none" w:sz="0" w:space="0" w:color="auto"/>
            <w:right w:val="none" w:sz="0" w:space="0" w:color="auto"/>
          </w:divBdr>
          <w:divsChild>
            <w:div w:id="406347924">
              <w:marLeft w:val="-225"/>
              <w:marRight w:val="-225"/>
              <w:marTop w:val="0"/>
              <w:marBottom w:val="0"/>
              <w:divBdr>
                <w:top w:val="none" w:sz="0" w:space="0" w:color="auto"/>
                <w:left w:val="none" w:sz="0" w:space="0" w:color="auto"/>
                <w:bottom w:val="none" w:sz="0" w:space="0" w:color="auto"/>
                <w:right w:val="none" w:sz="0" w:space="0" w:color="auto"/>
              </w:divBdr>
              <w:divsChild>
                <w:div w:id="1120958126">
                  <w:marLeft w:val="0"/>
                  <w:marRight w:val="0"/>
                  <w:marTop w:val="0"/>
                  <w:marBottom w:val="0"/>
                  <w:divBdr>
                    <w:top w:val="none" w:sz="0" w:space="0" w:color="auto"/>
                    <w:left w:val="none" w:sz="0" w:space="0" w:color="auto"/>
                    <w:bottom w:val="none" w:sz="0" w:space="0" w:color="auto"/>
                    <w:right w:val="none" w:sz="0" w:space="0" w:color="auto"/>
                  </w:divBdr>
                  <w:divsChild>
                    <w:div w:id="489252009">
                      <w:marLeft w:val="0"/>
                      <w:marRight w:val="0"/>
                      <w:marTop w:val="0"/>
                      <w:marBottom w:val="0"/>
                      <w:divBdr>
                        <w:top w:val="none" w:sz="0" w:space="0" w:color="auto"/>
                        <w:left w:val="none" w:sz="0" w:space="0" w:color="auto"/>
                        <w:bottom w:val="none" w:sz="0" w:space="0" w:color="auto"/>
                        <w:right w:val="none" w:sz="0" w:space="0" w:color="auto"/>
                      </w:divBdr>
                      <w:divsChild>
                        <w:div w:id="706223277">
                          <w:marLeft w:val="0"/>
                          <w:marRight w:val="0"/>
                          <w:marTop w:val="0"/>
                          <w:marBottom w:val="0"/>
                          <w:divBdr>
                            <w:top w:val="none" w:sz="0" w:space="0" w:color="auto"/>
                            <w:left w:val="none" w:sz="0" w:space="0" w:color="auto"/>
                            <w:bottom w:val="none" w:sz="0" w:space="0" w:color="auto"/>
                            <w:right w:val="none" w:sz="0" w:space="0" w:color="auto"/>
                          </w:divBdr>
                          <w:divsChild>
                            <w:div w:id="7822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5700</Characters>
  <Application>Microsoft Office Word</Application>
  <DocSecurity>0</DocSecurity>
  <Lines>211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Mantle, Bethany</dc:creator>
  <cp:keywords/>
  <dc:description/>
  <cp:lastModifiedBy>Cllr Marisa Heath</cp:lastModifiedBy>
  <cp:revision>2</cp:revision>
  <dcterms:created xsi:type="dcterms:W3CDTF">2022-02-24T12:44:00Z</dcterms:created>
  <dcterms:modified xsi:type="dcterms:W3CDTF">2022-02-24T12:44:00Z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2022-01-17T10:13:23Z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0e52894f-939e-478f-bfd6-c04c90a2490f</vt:lpwstr>
  </property>
  <property fmtid="{D5CDD505-2E9C-101B-9397-08002B2CF9AE}" pid="8" name="MSIP_Label_8eca86e8-6fb5-45dd-bb08-a8d185fa5301_ContentBits">
    <vt:lpwstr>0</vt:lpwstr>
  </property>
</Properties>
</file>